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F882" w14:textId="62410AAF" w:rsidR="007F39E1" w:rsidRPr="00C41561" w:rsidRDefault="006D3DF9" w:rsidP="007F39E1">
      <w:pPr>
        <w:pStyle w:val="Title"/>
        <w:rPr>
          <w:rFonts w:cs="Sarabun"/>
        </w:rPr>
      </w:pPr>
      <w:sdt>
        <w:sdtPr>
          <w:rPr>
            <w:rFonts w:cs="Sarabun" w:hint="cs"/>
          </w:rPr>
          <w:alias w:val="Title"/>
          <w:tag w:val=""/>
          <w:id w:val="-992257587"/>
          <w:placeholder>
            <w:docPart w:val="E063A1B94527F846974D7BE793AA9F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4C1A96" w:rsidRPr="00C41561">
            <w:rPr>
              <w:rFonts w:cs="Sarabun" w:hint="cs"/>
              <w:cs/>
            </w:rPr>
            <w:t>คู่มือแนะนำสำหรับการสื่อสารกับผู้ที่มีความหลากหลายทางวัฒนธรร</w:t>
          </w:r>
          <w:proofErr w:type="spellEnd"/>
          <w:r w:rsidR="004C1A96" w:rsidRPr="00C41561">
            <w:rPr>
              <w:rFonts w:cs="Sarabun" w:hint="cs"/>
              <w:cs/>
            </w:rPr>
            <w:t>ม</w:t>
          </w:r>
        </w:sdtContent>
      </w:sdt>
    </w:p>
    <w:p w14:paraId="522648B9" w14:textId="66F559BA" w:rsidR="007F39E1" w:rsidRPr="00C41561" w:rsidRDefault="004C1A96" w:rsidP="004C1A96">
      <w:pPr>
        <w:pStyle w:val="Heading2"/>
        <w:rPr>
          <w:rFonts w:cs="Sarabun"/>
        </w:rPr>
      </w:pPr>
      <w:r w:rsidRPr="00C41561">
        <w:rPr>
          <w:rFonts w:cs="Sarabun" w:hint="cs"/>
          <w:bCs/>
          <w:cs/>
          <w:lang w:bidi="th-TH"/>
        </w:rPr>
        <w:t>จุดประสงค์ของเอกสารนี้</w:t>
      </w:r>
    </w:p>
    <w:p w14:paraId="21C0D593" w14:textId="5DED442D" w:rsidR="007F39E1" w:rsidRPr="00B55790" w:rsidRDefault="00B55790" w:rsidP="00B55790">
      <w:pPr>
        <w:rPr>
          <w:rFonts w:cs="Sarabun"/>
          <w:szCs w:val="20"/>
        </w:rPr>
      </w:pPr>
      <w:r w:rsidRPr="00B55790">
        <w:rPr>
          <w:rFonts w:cs="Sarabun" w:hint="cs"/>
          <w:szCs w:val="20"/>
          <w:cs/>
          <w:lang w:bidi="th-TH"/>
        </w:rPr>
        <w:t xml:space="preserve">เพื่อให้การสื่อสารทั้งหมดที่เกี่ยวกับโครงการรณรงค์ </w:t>
      </w:r>
      <w:r w:rsidRPr="00B55790">
        <w:rPr>
          <w:rFonts w:cs="Sarabun" w:hint="cs"/>
          <w:szCs w:val="20"/>
        </w:rPr>
        <w:t>Stop it at the Start</w:t>
      </w:r>
      <w:r w:rsidRPr="00B55790">
        <w:rPr>
          <w:rFonts w:cs="Sarabun" w:hint="cs"/>
          <w:szCs w:val="20"/>
          <w:cs/>
          <w:lang w:bidi="th-TH"/>
        </w:rPr>
        <w:t xml:space="preserve"> มีประสิทธิภาพ สอดคล้องกัน และเป็นไปตามแนวทางเดียวกันกับสาระสำคัญที่โครงการมุ่งสื่อสารและพันธกรณีของรัฐบาลออสเตรเลีย เอกสารนี้จึงได้จัดทำขึ้นมาเพื่อเป็นชุดคำแนะนำสำหรับสื่อมวลชน ผู้มีส่วนได้เสีย และประชาชนทั่วไป</w:t>
      </w:r>
    </w:p>
    <w:p w14:paraId="7DCE1F3F" w14:textId="33AC923C" w:rsidR="007F39E1" w:rsidRPr="00B55790" w:rsidRDefault="00B55790" w:rsidP="00B55790">
      <w:pPr>
        <w:pStyle w:val="Heading2"/>
        <w:rPr>
          <w:rFonts w:cs="Sarabun"/>
        </w:rPr>
      </w:pPr>
      <w:r w:rsidRPr="00B55790">
        <w:rPr>
          <w:rFonts w:cs="Sarabun" w:hint="cs"/>
          <w:bCs/>
          <w:cs/>
          <w:lang w:bidi="th-TH"/>
        </w:rPr>
        <w:t>การสื่อสารกับกลุ่มเป้าหมาย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1877"/>
        <w:gridCol w:w="7149"/>
      </w:tblGrid>
      <w:tr w:rsidR="007F39E1" w:rsidRPr="009F38E5" w14:paraId="6BDB87FD" w14:textId="77777777" w:rsidTr="00C06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00808B" w:themeFill="accent1"/>
          </w:tcPr>
          <w:p w14:paraId="6791B297" w14:textId="77777777" w:rsidR="007F39E1" w:rsidRPr="009F38E5" w:rsidRDefault="007F39E1" w:rsidP="007F39E1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149" w:type="dxa"/>
            <w:shd w:val="clear" w:color="auto" w:fill="00808B" w:themeFill="accent1"/>
          </w:tcPr>
          <w:p w14:paraId="5B7D2AB0" w14:textId="5CC458A8" w:rsidR="007F39E1" w:rsidRPr="00B55790" w:rsidRDefault="00B55790" w:rsidP="00B55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color w:val="FFFFFF" w:themeColor="background1"/>
                <w:sz w:val="22"/>
                <w:szCs w:val="22"/>
              </w:rPr>
            </w:pPr>
            <w:r w:rsidRPr="00B55790">
              <w:rPr>
                <w:rFonts w:cs="Sarabun" w:hint="cs"/>
                <w:color w:val="FFFFFF" w:themeColor="background1"/>
                <w:sz w:val="22"/>
                <w:szCs w:val="22"/>
                <w:cs/>
                <w:lang w:bidi="th-TH"/>
              </w:rPr>
              <w:t>ข้อความสื่อสารหลัก</w:t>
            </w:r>
          </w:p>
        </w:tc>
      </w:tr>
      <w:tr w:rsidR="007F39E1" w:rsidRPr="009F38E5" w14:paraId="0276178A" w14:textId="77777777" w:rsidTr="00C06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DCF2F0" w:themeFill="accent2" w:themeFillTint="33"/>
          </w:tcPr>
          <w:p w14:paraId="5FFCDDE2" w14:textId="522C317A" w:rsidR="007F39E1" w:rsidRPr="005E6313" w:rsidRDefault="005E6313" w:rsidP="00CC72CF">
            <w:pPr>
              <w:spacing w:line="336" w:lineRule="auto"/>
              <w:rPr>
                <w:rFonts w:cs="Sarabun"/>
                <w:szCs w:val="20"/>
              </w:rPr>
            </w:pPr>
            <w:r w:rsidRPr="005E6313">
              <w:rPr>
                <w:rFonts w:cs="Sarabun" w:hint="cs"/>
                <w:szCs w:val="20"/>
                <w:cs/>
                <w:lang w:bidi="th-TH"/>
              </w:rPr>
              <w:t>ข้อความสำคัญในภาพรวม</w:t>
            </w:r>
          </w:p>
        </w:tc>
        <w:tc>
          <w:tcPr>
            <w:tcW w:w="7149" w:type="dxa"/>
            <w:shd w:val="clear" w:color="auto" w:fill="auto"/>
          </w:tcPr>
          <w:p w14:paraId="02D91361" w14:textId="078CF09E" w:rsidR="007F39E1" w:rsidRPr="005E6313" w:rsidRDefault="005E6313" w:rsidP="00CC72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E6313">
              <w:rPr>
                <w:rFonts w:cs="Sarabun" w:hint="cs"/>
                <w:szCs w:val="20"/>
              </w:rPr>
              <w:t>Stop it at the Start</w:t>
            </w:r>
            <w:r w:rsidRPr="005E6313">
              <w:rPr>
                <w:rFonts w:cs="Sarabun" w:hint="cs"/>
                <w:szCs w:val="20"/>
                <w:cs/>
                <w:lang w:bidi="th-TH"/>
              </w:rPr>
              <w:t xml:space="preserve"> เป็นโครงการรณรงค์ป้องกันเบื้องต้นที่มุ่งเน้นไปยังวิธีที่พวกเราในฐานะผู้ใหญ่จะช่วยยุติวัฏจักรแห่งความรุนแรงต่อผู้หญิงได้</w:t>
            </w:r>
          </w:p>
          <w:p w14:paraId="5CC90F68" w14:textId="753A2780" w:rsidR="007F39E1" w:rsidRPr="005E6313" w:rsidRDefault="005E6313" w:rsidP="00CC72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E6313">
              <w:rPr>
                <w:rFonts w:cs="Sarabun" w:hint="cs"/>
                <w:szCs w:val="20"/>
                <w:cs/>
                <w:lang w:bidi="th-TH"/>
              </w:rPr>
              <w:t>การไม่ให้เกียรติผู้หญิงไม่ได้จบลงที่ความรุนแรงเสมอไป แต่ความรุนแรงต่อผู้หญิงทุกกรณีเริ่มต้นจากการไม่ให้เกียรติ</w:t>
            </w:r>
          </w:p>
          <w:p w14:paraId="2860F834" w14:textId="70BC757A" w:rsidR="007F39E1" w:rsidRPr="005E6313" w:rsidRDefault="005E6313" w:rsidP="00CC72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E6313">
              <w:rPr>
                <w:rFonts w:cs="Sarabun" w:hint="cs"/>
                <w:szCs w:val="20"/>
                <w:cs/>
                <w:lang w:bidi="th-TH"/>
              </w:rPr>
              <w:t>ความรุนแรงต่อผู้หญิงยังคงเกิดขึ้น และเป็นปัญหาที่ยังแก้ไขไม่ได้</w:t>
            </w:r>
          </w:p>
          <w:p w14:paraId="2B1EB131" w14:textId="2EBC9BCB" w:rsidR="007F39E1" w:rsidRPr="005E6313" w:rsidRDefault="005E6313" w:rsidP="00CC72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E6313">
              <w:rPr>
                <w:rFonts w:cs="Sarabun" w:hint="cs"/>
                <w:szCs w:val="20"/>
                <w:cs/>
                <w:lang w:bidi="th-TH"/>
              </w:rPr>
              <w:t>ในฐานะผู้ใหญ่ ผู้ดูแล และสมาชิกในครอบครัว เราทุกคนล้วนมีบทบาทที่จะยุติ</w:t>
            </w:r>
            <w:r w:rsidR="00D0039B">
              <w:rPr>
                <w:rFonts w:cs="Sarabun"/>
                <w:szCs w:val="20"/>
                <w:lang w:bidi="th-TH"/>
              </w:rPr>
              <w:br/>
            </w:r>
            <w:r w:rsidRPr="005E6313">
              <w:rPr>
                <w:rFonts w:cs="Sarabun" w:hint="cs"/>
                <w:szCs w:val="20"/>
                <w:cs/>
                <w:lang w:bidi="th-TH"/>
              </w:rPr>
              <w:t>วัฏจักรแห่งการไม่ให้เกียรติ ตลอดจนความรุนแรงต่อผู้หญิง</w:t>
            </w:r>
          </w:p>
          <w:p w14:paraId="53807785" w14:textId="61C1F432" w:rsidR="007F39E1" w:rsidRPr="009F38E5" w:rsidRDefault="005E6313" w:rsidP="00CC72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E6313">
              <w:rPr>
                <w:rFonts w:cs="Sarabun" w:hint="cs"/>
                <w:szCs w:val="20"/>
                <w:cs/>
                <w:lang w:bidi="th-TH"/>
              </w:rPr>
              <w:t>การไม่ให้เกียรติผู้อื่นในโลกออนไลน์เป็นหนึ่งในหลายวิธีที่เริ่มก่อให้เกิดทัศนคติที่ส่งเสริมความรุนแรง</w:t>
            </w:r>
          </w:p>
        </w:tc>
      </w:tr>
      <w:tr w:rsidR="007F39E1" w:rsidRPr="009F38E5" w14:paraId="17B5C839" w14:textId="77777777" w:rsidTr="00C06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DCF2F0" w:themeFill="accent2" w:themeFillTint="33"/>
          </w:tcPr>
          <w:p w14:paraId="0771C408" w14:textId="2A884CB4" w:rsidR="007F39E1" w:rsidRPr="000F6ED5" w:rsidRDefault="000F6ED5" w:rsidP="00CC72CF">
            <w:pPr>
              <w:spacing w:line="336" w:lineRule="auto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t>กระแสปลูกฝัง</w:t>
            </w:r>
            <w:r>
              <w:rPr>
                <w:rFonts w:cs="Sarabun"/>
                <w:szCs w:val="20"/>
                <w:lang w:bidi="th-TH"/>
              </w:rPr>
              <w:br/>
            </w:r>
            <w:r w:rsidRPr="000F6ED5">
              <w:rPr>
                <w:rFonts w:cs="Sarabun" w:hint="cs"/>
                <w:szCs w:val="20"/>
                <w:cs/>
                <w:lang w:bidi="th-TH"/>
              </w:rPr>
              <w:t>การไม่ให้เกียรติที่แฝงอยู่</w:t>
            </w:r>
          </w:p>
        </w:tc>
        <w:tc>
          <w:tcPr>
            <w:tcW w:w="7149" w:type="dxa"/>
            <w:shd w:val="clear" w:color="auto" w:fill="auto"/>
          </w:tcPr>
          <w:p w14:paraId="327A118B" w14:textId="0E53D321" w:rsidR="007F39E1" w:rsidRPr="000F6ED5" w:rsidRDefault="000F6ED5" w:rsidP="00CC72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t>มีอิทธิพลใหม่และทรงพลังทั้งในโลกออนไลน์และในชีวิตประจำวัน ที่กำลังส่งผลต่อเด็กวัยรุ่นและทัศนคติของเด็กต่อการไม่ให้เกียรติผู้อื่นเพราะเพศสภาพของคน</w:t>
            </w:r>
            <w:r w:rsidRPr="000F6ED5">
              <w:rPr>
                <w:rFonts w:cs="Sarabun" w:hint="cs"/>
                <w:szCs w:val="20"/>
              </w:rPr>
              <w:t xml:space="preserve"> </w:t>
            </w:r>
            <w:r w:rsidRPr="000F6ED5">
              <w:rPr>
                <w:rFonts w:cs="Sarabun" w:hint="cs"/>
                <w:szCs w:val="20"/>
                <w:cs/>
                <w:lang w:bidi="th-TH"/>
              </w:rPr>
              <w:t>ๆ นั้น</w:t>
            </w:r>
          </w:p>
          <w:p w14:paraId="0FFFD988" w14:textId="35FBC41C" w:rsidR="007F39E1" w:rsidRPr="000F6ED5" w:rsidRDefault="000F6ED5" w:rsidP="00CC72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t>ทุกวันนี้ พ่อแม่และผู้ใหญ่ตามไม่ทันว่า เด็กวัยรุ่นกำลังพูดคุยเรื่องอะไรในโลกออนไลน์ ซึ่งก่อให้เกิดช่องว่างอย่างมากทางความรู้และความเข้าใจสำหรับพ่อแม่</w:t>
            </w:r>
          </w:p>
          <w:p w14:paraId="6548EB0B" w14:textId="58007C9F" w:rsidR="007F39E1" w:rsidRPr="000F6ED5" w:rsidRDefault="000F6ED5" w:rsidP="00CC72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t>บุตรหลานของเราเกิดความเชื่อจากสิ่งรอบตัว ซึ่งก็คือ สิ่งที่ได้ยิน พบเห็น และพูดคุยที่โรงเรียนกับเพื่อน ๆ และในโลกออนไลน์</w:t>
            </w:r>
          </w:p>
          <w:p w14:paraId="396DE2C5" w14:textId="7EFFE81C" w:rsidR="007F39E1" w:rsidRPr="000F6ED5" w:rsidRDefault="000F6ED5" w:rsidP="00CC72CF">
            <w:pPr>
              <w:pStyle w:val="Bullet1"/>
              <w:spacing w:line="33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t>อัลกอริทึมโซเชียลมีเดียส่งผลต่อเนื้อหาที่จะขึ้นมาให้เราเห็น  อัลกอริทึมหลายประเภทปรับการประมวลผลเพื่อแสดงเนื้อหาที่เรามีปฏิสัมพันธ์ด้วยมากที่สุด เช่น เมื่อเด็กมีปฏิสัมพันธ์กับโพสต์ใดโดยการกดถูกใจ แสดงความคิดเห็น หรือแชร์ต่อมากเท่าใด เด็กก็จะยิ่งเริ่มเห็นโพสต์ที่คล้ายคลึงกันในหัวข้อเดียวกันมากยิ่งขึ้นเท่านั้นในหน้าฟีด</w:t>
            </w:r>
          </w:p>
          <w:p w14:paraId="47A17296" w14:textId="48798B01" w:rsidR="007F39E1" w:rsidRPr="009F38E5" w:rsidRDefault="000F6ED5" w:rsidP="00CC72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lastRenderedPageBreak/>
              <w:t>เราไม่สามารถตรวจหรือคัดกรองเนื้อหาที่ไม่ให้เกียรติผู้อื่นที่เด็กวัยรุ่นอาจพบเจอในโลกออนไลน์ได้ แต่เราสามารถพยายามทำความเข้าใจให้ดีขึ้นกับสิ่งที่เด็ก ๆ กำลังพบเห็นและได้ยิน</w:t>
            </w:r>
          </w:p>
        </w:tc>
      </w:tr>
      <w:tr w:rsidR="007F39E1" w:rsidRPr="009F38E5" w14:paraId="0FE41559" w14:textId="77777777" w:rsidTr="00C06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DCF2F0" w:themeFill="accent2" w:themeFillTint="33"/>
          </w:tcPr>
          <w:p w14:paraId="33CF037B" w14:textId="25366091" w:rsidR="007F39E1" w:rsidRPr="000F6ED5" w:rsidRDefault="000F6ED5" w:rsidP="00CC72CF">
            <w:pPr>
              <w:spacing w:line="336" w:lineRule="auto"/>
              <w:rPr>
                <w:rFonts w:cs="Sarabun"/>
                <w:szCs w:val="20"/>
              </w:rPr>
            </w:pPr>
            <w:r w:rsidRPr="000F6ED5">
              <w:rPr>
                <w:rFonts w:cs="Sarabun" w:hint="cs"/>
                <w:szCs w:val="20"/>
                <w:cs/>
                <w:lang w:bidi="th-TH"/>
              </w:rPr>
              <w:lastRenderedPageBreak/>
              <w:t>เชิญชวนให้ทุกคนในสังคมเริ่มลง</w:t>
            </w:r>
            <w:r>
              <w:rPr>
                <w:rFonts w:cs="Sarabun"/>
                <w:szCs w:val="20"/>
                <w:lang w:bidi="th-TH"/>
              </w:rPr>
              <w:br/>
            </w:r>
            <w:r w:rsidRPr="000F6ED5">
              <w:rPr>
                <w:rFonts w:cs="Sarabun" w:hint="cs"/>
                <w:szCs w:val="20"/>
                <w:cs/>
                <w:lang w:bidi="th-TH"/>
              </w:rPr>
              <w:t>มือทำ</w:t>
            </w:r>
          </w:p>
        </w:tc>
        <w:tc>
          <w:tcPr>
            <w:tcW w:w="7149" w:type="dxa"/>
            <w:shd w:val="clear" w:color="auto" w:fill="auto"/>
          </w:tcPr>
          <w:p w14:paraId="27C5582E" w14:textId="672D82A8" w:rsidR="007F39E1" w:rsidRPr="00394C72" w:rsidRDefault="00394C72" w:rsidP="00CC72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394C72">
              <w:rPr>
                <w:rFonts w:cs="Sarabun" w:hint="cs"/>
                <w:szCs w:val="20"/>
                <w:cs/>
                <w:lang w:bidi="th-TH"/>
              </w:rPr>
              <w:t>คุณทราบไหมว่า อะไรกำลังส่งอิทธิพลต่อลูก ๆ ของคุณในตอนนี้</w:t>
            </w:r>
            <w:r w:rsidRPr="00394C72">
              <w:rPr>
                <w:rFonts w:cs="Sarabun" w:hint="cs"/>
                <w:szCs w:val="20"/>
                <w:lang w:val="en-US"/>
              </w:rPr>
              <w:t>?</w:t>
            </w:r>
          </w:p>
          <w:p w14:paraId="58D4B606" w14:textId="5ABAE364" w:rsidR="007F39E1" w:rsidRPr="009F38E5" w:rsidRDefault="00394C72" w:rsidP="00CC72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94C72">
              <w:rPr>
                <w:rFonts w:cs="Sarabun" w:hint="cs"/>
                <w:szCs w:val="20"/>
                <w:cs/>
                <w:lang w:bidi="th-TH"/>
              </w:rPr>
              <w:t>เรียนรู้เกี่ยวกับกระแสการไม่ให้เกียรติผู้อื่น ก่อนที่กระแสนั้นจะนำไปสู่ความรุนแรง</w:t>
            </w:r>
            <w:r w:rsidRPr="00394C72">
              <w:rPr>
                <w:rFonts w:cs="Sarabun" w:hint="cs"/>
                <w:szCs w:val="20"/>
              </w:rPr>
              <w:t xml:space="preserve"> </w:t>
            </w:r>
            <w:r w:rsidRPr="00394C72">
              <w:rPr>
                <w:rFonts w:cs="Sarabun" w:hint="cs"/>
                <w:szCs w:val="20"/>
                <w:cs/>
                <w:lang w:bidi="th-TH"/>
              </w:rPr>
              <w:t>ได้ที่</w:t>
            </w:r>
            <w:r w:rsidR="007F39E1" w:rsidRPr="009F38E5">
              <w:rPr>
                <w:rFonts w:cs="Arial"/>
              </w:rPr>
              <w:t xml:space="preserve"> </w:t>
            </w:r>
            <w:hyperlink r:id="rId11" w:history="1">
              <w:proofErr w:type="spellStart"/>
              <w:r w:rsidR="007F39E1"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</w:p>
          <w:p w14:paraId="7357F1CC" w14:textId="21A7AF50" w:rsidR="007F39E1" w:rsidRPr="00394C72" w:rsidRDefault="00394C72" w:rsidP="00CC72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394C72">
              <w:rPr>
                <w:rFonts w:cs="Sarabun" w:hint="cs"/>
                <w:szCs w:val="20"/>
                <w:cs/>
                <w:lang w:bidi="th-TH"/>
              </w:rPr>
              <w:t>ความรุนแรงต่อผู้หญิง ร่วมกันยุติความรุนแรงต่อผู้หญิงตั้งแต่เริ่มต้น</w:t>
            </w:r>
          </w:p>
        </w:tc>
      </w:tr>
      <w:tr w:rsidR="007F39E1" w:rsidRPr="009F38E5" w14:paraId="230C9E40" w14:textId="77777777" w:rsidTr="00C06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shd w:val="clear" w:color="auto" w:fill="DCF2F0" w:themeFill="accent2" w:themeFillTint="33"/>
          </w:tcPr>
          <w:p w14:paraId="3C13C316" w14:textId="6B53EECD" w:rsidR="007F39E1" w:rsidRPr="005D67FC" w:rsidRDefault="005D67FC" w:rsidP="00CC72CF">
            <w:pPr>
              <w:spacing w:line="336" w:lineRule="auto"/>
              <w:rPr>
                <w:rFonts w:cs="Sarabun"/>
                <w:szCs w:val="20"/>
              </w:rPr>
            </w:pPr>
            <w:r w:rsidRPr="005D67FC">
              <w:rPr>
                <w:rFonts w:cs="Sarabun" w:hint="cs"/>
                <w:szCs w:val="20"/>
                <w:cs/>
                <w:lang w:bidi="th-TH"/>
              </w:rPr>
              <w:t>เชิญชวนให้ผู้ที่มีความหลากหลายทางภาษาและวัฒนธรรมเริ่มลง</w:t>
            </w:r>
            <w:r>
              <w:rPr>
                <w:rFonts w:cs="Sarabun"/>
                <w:szCs w:val="20"/>
                <w:lang w:bidi="th-TH"/>
              </w:rPr>
              <w:br/>
            </w:r>
            <w:r w:rsidRPr="005D67FC">
              <w:rPr>
                <w:rFonts w:cs="Sarabun" w:hint="cs"/>
                <w:szCs w:val="20"/>
                <w:cs/>
                <w:lang w:bidi="th-TH"/>
              </w:rPr>
              <w:t>มือทำ</w:t>
            </w:r>
          </w:p>
        </w:tc>
        <w:tc>
          <w:tcPr>
            <w:tcW w:w="7149" w:type="dxa"/>
            <w:shd w:val="clear" w:color="auto" w:fill="auto"/>
          </w:tcPr>
          <w:p w14:paraId="5D2FEEF8" w14:textId="5413BEDE" w:rsidR="007F39E1" w:rsidRPr="005D67FC" w:rsidRDefault="005D67FC" w:rsidP="00CC72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D67FC">
              <w:rPr>
                <w:rFonts w:cs="Sarabun" w:hint="cs"/>
                <w:szCs w:val="20"/>
                <w:cs/>
                <w:lang w:bidi="th-TH"/>
              </w:rPr>
              <w:t>คุณทราบไหมว่า ใครกำลังส่งอิทธิพลต่อลูก ๆ ของคุณในตอนนี้</w:t>
            </w:r>
            <w:r w:rsidRPr="005D67FC">
              <w:rPr>
                <w:rFonts w:cs="Sarabun" w:hint="cs"/>
                <w:szCs w:val="20"/>
                <w:lang w:val="en-US"/>
              </w:rPr>
              <w:t>?</w:t>
            </w:r>
          </w:p>
          <w:p w14:paraId="12EF80FB" w14:textId="6723EB9F" w:rsidR="007F39E1" w:rsidRPr="005D67FC" w:rsidRDefault="005D67FC" w:rsidP="00CC72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rabun"/>
                <w:szCs w:val="20"/>
              </w:rPr>
            </w:pPr>
            <w:r w:rsidRPr="005D67FC">
              <w:rPr>
                <w:rFonts w:cs="Sarabun" w:hint="cs"/>
                <w:szCs w:val="20"/>
                <w:cs/>
                <w:lang w:bidi="th-TH"/>
              </w:rPr>
              <w:t>เรียนรู้เกี่ยวกับกระแสการไม่ให้เกียรติผู้อื่นในโลกออนไลน์ ก่อนที่กระแสนั้นจะนำไปสู่ความรุนแรง</w:t>
            </w:r>
            <w:r w:rsidRPr="005D67FC">
              <w:rPr>
                <w:rFonts w:cs="Sarabun" w:hint="cs"/>
                <w:szCs w:val="20"/>
              </w:rPr>
              <w:t xml:space="preserve"> </w:t>
            </w:r>
            <w:r w:rsidRPr="005D67FC">
              <w:rPr>
                <w:rFonts w:cs="Sarabun" w:hint="cs"/>
                <w:szCs w:val="20"/>
                <w:cs/>
                <w:lang w:bidi="th-TH"/>
              </w:rPr>
              <w:t xml:space="preserve">ได้ที่ </w:t>
            </w:r>
            <w:hyperlink r:id="rId12" w:history="1">
              <w:proofErr w:type="spellStart"/>
              <w:r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</w:p>
          <w:p w14:paraId="0933CB58" w14:textId="7DF2EBE4" w:rsidR="007F39E1" w:rsidRPr="009F38E5" w:rsidRDefault="005D67FC" w:rsidP="00CC72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D67FC">
              <w:rPr>
                <w:rFonts w:cs="Sarabun" w:hint="cs"/>
                <w:szCs w:val="20"/>
                <w:cs/>
                <w:lang w:bidi="th-TH"/>
              </w:rPr>
              <w:t>ความรุนแรงต่อผู้หญิง ร่วมกันยุติความรุนแรงต่อผู้หญิงตั้งแต่เริ่มต้น</w:t>
            </w:r>
          </w:p>
        </w:tc>
      </w:tr>
    </w:tbl>
    <w:p w14:paraId="60952017" w14:textId="7A610E45" w:rsidR="00E25805" w:rsidRPr="00C06D8E" w:rsidRDefault="00C06D8E" w:rsidP="00C06D8E">
      <w:pPr>
        <w:pStyle w:val="Heading2"/>
        <w:rPr>
          <w:rFonts w:cs="Sarabun"/>
        </w:rPr>
      </w:pPr>
      <w:r w:rsidRPr="00C06D8E">
        <w:rPr>
          <w:rFonts w:cs="Sarabun" w:hint="cs"/>
          <w:bCs/>
          <w:cs/>
          <w:lang w:bidi="th-TH"/>
        </w:rPr>
        <w:t>คำถามที่มักพบบ่อย</w:t>
      </w:r>
    </w:p>
    <w:p w14:paraId="53FCEE4B" w14:textId="6270A62D" w:rsidR="00E25805" w:rsidRPr="00C06D8E" w:rsidRDefault="00C06D8E" w:rsidP="00C06D8E">
      <w:pPr>
        <w:pStyle w:val="Heading3"/>
        <w:rPr>
          <w:rFonts w:cs="Sarabun"/>
        </w:rPr>
      </w:pPr>
      <w:r w:rsidRPr="00C06D8E">
        <w:rPr>
          <w:rFonts w:cs="Sarabun" w:hint="cs"/>
          <w:bCs/>
          <w:cs/>
          <w:lang w:bidi="th-TH"/>
        </w:rPr>
        <w:t xml:space="preserve">โครงการรณรงค์ </w:t>
      </w:r>
      <w:r w:rsidRPr="00C06D8E">
        <w:rPr>
          <w:rFonts w:cs="Sarabun" w:hint="cs"/>
          <w:bCs/>
        </w:rPr>
        <w:t>Stop it at the Start</w:t>
      </w:r>
      <w:r w:rsidRPr="00C06D8E">
        <w:rPr>
          <w:rFonts w:cs="Sarabun" w:hint="cs"/>
          <w:bCs/>
          <w:cs/>
          <w:lang w:bidi="th-TH"/>
        </w:rPr>
        <w:t xml:space="preserve"> คืออะไร</w:t>
      </w:r>
      <w:r w:rsidRPr="00C06D8E">
        <w:rPr>
          <w:rFonts w:cs="Sarabun" w:hint="cs"/>
          <w:bCs/>
          <w:lang w:val="en-US"/>
        </w:rPr>
        <w:t>?</w:t>
      </w:r>
    </w:p>
    <w:p w14:paraId="294E8837" w14:textId="14FE3BBB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 xml:space="preserve">โครงการรณรงค์ </w:t>
      </w:r>
      <w:r w:rsidRPr="00C06D8E">
        <w:rPr>
          <w:rFonts w:cs="Sarabun" w:hint="cs"/>
          <w:szCs w:val="20"/>
        </w:rPr>
        <w:t>Stop it at the Start</w:t>
      </w:r>
      <w:r w:rsidRPr="00C06D8E">
        <w:rPr>
          <w:rFonts w:cs="Sarabun" w:hint="cs"/>
          <w:szCs w:val="20"/>
          <w:lang w:val="en-US"/>
        </w:rPr>
        <w:t xml:space="preserve"> </w:t>
      </w:r>
      <w:r w:rsidRPr="00C06D8E">
        <w:rPr>
          <w:rFonts w:cs="Sarabun" w:hint="cs"/>
          <w:szCs w:val="20"/>
          <w:cs/>
          <w:lang w:bidi="th-TH"/>
        </w:rPr>
        <w:t>เป็นโครงการรณรงค์ป้องกันเบื้องต้นที่มีจุดมุ่งหมายยุติความรุนแรงด้วยเหตุแห่งเพศสภาพ โดยการโน้มน้าวเพื่อปรับเปลี่ยนทัศนคติและพฤติกรรมที่สนับสนุนหรือยอมรับความรุนแรงด้วยเหตุแห่งเพศสภาพ</w:t>
      </w:r>
    </w:p>
    <w:p w14:paraId="44CC7F12" w14:textId="2E4CAE86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>โครงการนี้เป็นโครงการริเริ่มที่สำคัญในการต่อต้านอิทธิพลเชิงลบที่รุนแรงในโลกออนไลน์ ที่กำลังส่งผลกระทบต่อความคิดของเด็กวัยรุ่นเกี่ยวกับการให้เกียรติ</w:t>
      </w:r>
    </w:p>
    <w:p w14:paraId="7433AE40" w14:textId="073BCAC1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 xml:space="preserve">โครงการ </w:t>
      </w:r>
      <w:r w:rsidRPr="00C06D8E">
        <w:rPr>
          <w:rFonts w:cs="Sarabun" w:hint="cs"/>
          <w:szCs w:val="20"/>
        </w:rPr>
        <w:t>Stop it at the Start</w:t>
      </w:r>
      <w:r w:rsidRPr="00C06D8E">
        <w:rPr>
          <w:rFonts w:cs="Sarabun" w:hint="cs"/>
          <w:szCs w:val="20"/>
          <w:cs/>
          <w:lang w:bidi="th-TH"/>
        </w:rPr>
        <w:t xml:space="preserve"> อิงจากงานวิจัยจำนวนมากซึ่งชี้ให้เห็นว่า ปัจจุบันนี้ มีการเปลี่ยนแปลงด้านปัจจัยแวดล้อมที่เห็นได้ชัดเจนระหว่างทัศนคติและพฤติกรรมของเด็กวัยรุ่น กับผู้สร้างอิทธิพลวัยผู้ใหญ่ โดยมีอิทธิพลใหม่ ๆ และทรงพลังเพิ่มมากขึ้นทั้งในโลกออนไลน์และในชีวิตจริง</w:t>
      </w:r>
    </w:p>
    <w:p w14:paraId="7DB0CFD9" w14:textId="6F148690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>โครงการในระยะที่ 5 มุ่งกระตุ้นให้ผู้ใหญ่ทำความเข้าใจปัญหาดังกล่าวใหม่ เติมเต็มช่องว่างทางความเข้าใจของตนเอง และพูดคุยกับเด็กวัยรุ่นในแวดวงชีวิตของตนเกี่ยวกับสิ่งที่กำลังส่งอิทธิพลต่อเด็ก</w:t>
      </w:r>
    </w:p>
    <w:p w14:paraId="4981F5F1" w14:textId="77777777" w:rsidR="00E26E78" w:rsidRDefault="00E26E78">
      <w:pPr>
        <w:spacing w:line="280" w:lineRule="atLeast"/>
        <w:rPr>
          <w:rFonts w:eastAsiaTheme="majorEastAsia" w:cs="Sarabun"/>
          <w:b/>
          <w:bCs/>
          <w:color w:val="00808B" w:themeColor="accent1"/>
          <w:sz w:val="24"/>
          <w:szCs w:val="24"/>
          <w:cs/>
          <w:lang w:bidi="th-TH"/>
        </w:rPr>
      </w:pPr>
      <w:r>
        <w:rPr>
          <w:rFonts w:cs="Sarabun"/>
          <w:bCs/>
          <w:cs/>
          <w:lang w:bidi="th-TH"/>
        </w:rPr>
        <w:br w:type="page"/>
      </w:r>
    </w:p>
    <w:p w14:paraId="0322A8C1" w14:textId="7DA8A2FE" w:rsidR="00E25805" w:rsidRPr="00C06D8E" w:rsidRDefault="00C06D8E" w:rsidP="00C06D8E">
      <w:pPr>
        <w:pStyle w:val="Heading3"/>
        <w:rPr>
          <w:rFonts w:cs="Sarabun"/>
        </w:rPr>
      </w:pPr>
      <w:r w:rsidRPr="00C06D8E">
        <w:rPr>
          <w:rFonts w:cs="Sarabun" w:hint="cs"/>
          <w:bCs/>
          <w:cs/>
          <w:lang w:bidi="th-TH"/>
        </w:rPr>
        <w:lastRenderedPageBreak/>
        <w:t>จะดำเนินโครงการรณรงค์นี้ที่ใดและเมื่อใด</w:t>
      </w:r>
      <w:r w:rsidRPr="00C06D8E">
        <w:rPr>
          <w:rFonts w:cs="Sarabun" w:hint="cs"/>
          <w:bCs/>
          <w:lang w:val="en-US"/>
        </w:rPr>
        <w:t>?</w:t>
      </w:r>
      <w:r w:rsidR="00E25805" w:rsidRPr="00C06D8E">
        <w:rPr>
          <w:rFonts w:cs="Sarabun" w:hint="cs"/>
        </w:rPr>
        <w:t xml:space="preserve"> </w:t>
      </w:r>
    </w:p>
    <w:p w14:paraId="63B09D66" w14:textId="6FB3579D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 xml:space="preserve">โครงการนี้จะเผยแพร่ทางโทรทัศน์ วิดีโอออนไลน์ โซเชียลมีเดีย การค้นข้อมูลออนไลน์ เช่น ทาง </w:t>
      </w:r>
      <w:r w:rsidRPr="00C06D8E">
        <w:rPr>
          <w:rFonts w:cs="Sarabun" w:hint="cs"/>
          <w:szCs w:val="20"/>
          <w:lang w:val="en-US"/>
        </w:rPr>
        <w:t xml:space="preserve">Google </w:t>
      </w:r>
      <w:r w:rsidRPr="00C06D8E">
        <w:rPr>
          <w:rFonts w:cs="Sarabun" w:hint="cs"/>
          <w:szCs w:val="20"/>
          <w:cs/>
          <w:lang w:bidi="th-TH"/>
        </w:rPr>
        <w:t>และในโรงภาพยนตร์ ตั้งแต่วันที่ 17 มิถุนายน ค</w:t>
      </w:r>
      <w:r w:rsidRPr="00C06D8E">
        <w:rPr>
          <w:rFonts w:cs="Sarabun" w:hint="cs"/>
          <w:szCs w:val="20"/>
          <w:lang w:val="en-US"/>
        </w:rPr>
        <w:t>.</w:t>
      </w:r>
      <w:r w:rsidRPr="00C06D8E">
        <w:rPr>
          <w:rFonts w:cs="Sarabun" w:hint="cs"/>
          <w:szCs w:val="20"/>
          <w:cs/>
          <w:lang w:bidi="th-TH"/>
        </w:rPr>
        <w:t>ศ. 2024 จนถึงวันที่ 3 พฤษภาคม ค</w:t>
      </w:r>
      <w:r w:rsidRPr="00C06D8E">
        <w:rPr>
          <w:rFonts w:cs="Sarabun" w:hint="cs"/>
          <w:szCs w:val="20"/>
          <w:lang w:val="en-US"/>
        </w:rPr>
        <w:t>.</w:t>
      </w:r>
      <w:r w:rsidRPr="00C06D8E">
        <w:rPr>
          <w:rFonts w:cs="Sarabun" w:hint="cs"/>
          <w:szCs w:val="20"/>
          <w:cs/>
          <w:lang w:bidi="th-TH"/>
        </w:rPr>
        <w:t>ศ. 2025</w:t>
      </w:r>
    </w:p>
    <w:p w14:paraId="09932F1F" w14:textId="67566AC2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>การเผยแพร่ข้อมูลโครงการจะใช้กลยุทธ์ประชาสัมพันธ์ที่ครอบคลุมกว้างขวาง ซึ่งรวมถึง การให้สื่อมวลชนมีส่วนร่วม การบริการแหล่งข้อมูลและเครื่องมือที่ได้ปรับให้ตรงกับเป้าประสงค์ของโครงการ การเชิญชวนให้ประชาชนมีส่วนร่วม และการสร้างเว็บไซต์ของโครงการรณรงค์</w:t>
      </w:r>
    </w:p>
    <w:p w14:paraId="6E83734D" w14:textId="5E14777A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>การประชาสัมพันธ์โครงการได้รับการแปลเป็นภาษาต่าง ๆ 4 ภาษา ได้แก่ ภาษาอาหรับ ภาษาจีนกวางตุ้ง ภาษาจีนกลาง และภาษาเวียดนาม</w:t>
      </w:r>
    </w:p>
    <w:p w14:paraId="43EB5645" w14:textId="5EA68664" w:rsidR="00E25805" w:rsidRPr="00C06D8E" w:rsidRDefault="00C06D8E" w:rsidP="00C06D8E">
      <w:pPr>
        <w:pStyle w:val="Bullet1"/>
        <w:rPr>
          <w:rFonts w:cs="Sarabun"/>
          <w:szCs w:val="20"/>
        </w:rPr>
      </w:pPr>
      <w:r w:rsidRPr="00C06D8E">
        <w:rPr>
          <w:rFonts w:cs="Sarabun" w:hint="cs"/>
          <w:szCs w:val="20"/>
          <w:cs/>
          <w:lang w:bidi="th-TH"/>
        </w:rPr>
        <w:t xml:space="preserve">เว็บไซต์ของโครงการรณรงค์เผยแพร่เครื่องมือที่จัดทำเป็นการเฉพาะในชื่อว่า </w:t>
      </w:r>
      <w:r w:rsidRPr="00C06D8E">
        <w:rPr>
          <w:rFonts w:cs="Sarabun" w:hint="cs"/>
          <w:szCs w:val="20"/>
        </w:rPr>
        <w:t xml:space="preserve">Algorithm of </w:t>
      </w:r>
      <w:proofErr w:type="spellStart"/>
      <w:r w:rsidRPr="00C06D8E">
        <w:rPr>
          <w:rFonts w:cs="Sarabun" w:hint="cs"/>
          <w:szCs w:val="20"/>
        </w:rPr>
        <w:t>Disrespect</w:t>
      </w:r>
      <w:r w:rsidRPr="00C06D8E">
        <w:rPr>
          <w:rFonts w:cs="Sarabun" w:hint="cs"/>
          <w:szCs w:val="20"/>
          <w:vertAlign w:val="superscript"/>
        </w:rPr>
        <w:t>TM</w:t>
      </w:r>
      <w:proofErr w:type="spellEnd"/>
      <w:r w:rsidRPr="00C06D8E">
        <w:rPr>
          <w:rFonts w:cs="Sarabun" w:hint="cs"/>
          <w:szCs w:val="20"/>
          <w:cs/>
          <w:lang w:bidi="th-TH"/>
        </w:rPr>
        <w:t xml:space="preserve"> (อัลกอริทึมแห่งการไม่ให้เกียรติ) ซึ่งออกแบบมาให้เลียนแบบประสบการณ์การใช้โซเชียลมีเดียของเด็กวัยรุ่น เพื่อแสดงถึงอิทธิพลต่าง ๆ ที่เด็กพบเจอ</w:t>
      </w:r>
    </w:p>
    <w:p w14:paraId="3659744D" w14:textId="13E70601" w:rsidR="00E25805" w:rsidRPr="00E26E78" w:rsidRDefault="00E26E78" w:rsidP="00E26E78">
      <w:pPr>
        <w:pStyle w:val="Heading3"/>
        <w:rPr>
          <w:rFonts w:cs="Sarabun"/>
        </w:rPr>
      </w:pPr>
      <w:r w:rsidRPr="00E26E78">
        <w:rPr>
          <w:rFonts w:cs="Sarabun" w:hint="cs"/>
          <w:bCs/>
          <w:cs/>
          <w:lang w:bidi="th-TH"/>
        </w:rPr>
        <w:t>โครงการรณรงค์นี้มุ่งสื่อสารกับใคร</w:t>
      </w:r>
      <w:r w:rsidRPr="00E26E78">
        <w:rPr>
          <w:rFonts w:cs="Sarabun" w:hint="cs"/>
          <w:bCs/>
          <w:lang w:val="en-US"/>
        </w:rPr>
        <w:t>?</w:t>
      </w:r>
    </w:p>
    <w:p w14:paraId="20CF82A5" w14:textId="732F61C9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โครงการนี้มุ่งเป้าไปยังผู้ใหญ่ที่มีเด็กวัยรุ่นอายุ 10-17 ปีในชีวิต โดยส่งเสริมให้ผู้ใหญ่เรียนรู้เพิ่มเติมเกี่ยวกับ กระแสแห่งการไม่ให้เกียรติที่แฝงอยู่  พ่อแม่ ผู้ดูแล ผู้ปกครอง หรือแม้แต่โค้ชฝึกสอนกีฬา ครู และผู้นำชุมชน ล้วนมีบทบาทสำคัญในการปลูกฝังทัศนคติและความเชื่อของเด็กวัยรุ่น</w:t>
      </w:r>
    </w:p>
    <w:p w14:paraId="53D3B128" w14:textId="446409A8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 xml:space="preserve">โครงการรณรงค์ </w:t>
      </w:r>
      <w:r w:rsidRPr="00E26E78">
        <w:rPr>
          <w:rFonts w:cs="Sarabun" w:hint="cs"/>
          <w:szCs w:val="20"/>
          <w:lang w:val="en-US"/>
        </w:rPr>
        <w:t xml:space="preserve">Stop it at the Start </w:t>
      </w:r>
      <w:r w:rsidRPr="00E26E78">
        <w:rPr>
          <w:rFonts w:cs="Sarabun" w:hint="cs"/>
          <w:szCs w:val="20"/>
          <w:cs/>
          <w:lang w:bidi="th-TH"/>
        </w:rPr>
        <w:t>มีจุดมุ่งหมายที่จะสร้างการเปลี่ยนแปลงในชั่วอายุคน  เด็ก ๆ เรียนรู้จากพวกเรา  ดังนั้น ในฐานะพ่อแม่ สมาชิกในครอบครัว ครู โค้ช นายจ้าง ผู้นำชุมชน และผู้เป็นแบบอย่างนั้น พวกเราทุกคนจะต้องสร้างมาตรฐานสำหรับสิ่งที่ยอมรับได้และสิ่งที่ยอมรับไม่ได้ ตั้งแต่เริ่มต้น</w:t>
      </w:r>
    </w:p>
    <w:p w14:paraId="7B4034BA" w14:textId="74AD6E07" w:rsidR="00E25805" w:rsidRPr="00E26E78" w:rsidRDefault="00E26E78" w:rsidP="00E26E78">
      <w:pPr>
        <w:pStyle w:val="Heading3"/>
        <w:rPr>
          <w:rFonts w:cs="Sarabun"/>
        </w:rPr>
      </w:pPr>
      <w:r w:rsidRPr="00E26E78">
        <w:rPr>
          <w:rFonts w:cs="Sarabun" w:hint="cs"/>
          <w:bCs/>
          <w:cs/>
          <w:lang w:bidi="th-TH"/>
        </w:rPr>
        <w:t>มีเอกสารข้อมูลใด ๆ ที่ได้รับการแปลหรือไม่</w:t>
      </w:r>
      <w:r w:rsidRPr="00E26E78">
        <w:rPr>
          <w:rFonts w:cs="Sarabun" w:hint="cs"/>
          <w:bCs/>
          <w:lang w:val="en-US"/>
        </w:rPr>
        <w:t>?</w:t>
      </w:r>
    </w:p>
    <w:p w14:paraId="6933C4AB" w14:textId="521DDA7D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เอกสารที่ได้รับการแปลสำหรับโครงการในระยะนี้ ได้แก่</w:t>
      </w:r>
    </w:p>
    <w:p w14:paraId="020CD321" w14:textId="605DD268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คู่มือแนะนำฉบับพกพาเรื่องการพูดคุยเรื่องการให้เกียรติ</w:t>
      </w:r>
    </w:p>
    <w:p w14:paraId="410C47E5" w14:textId="6B5A6EC4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คู่มือแนะนำเรื่องกระแสปลูกฝังการไม่ให้เกียรติที่แฝงอยู่</w:t>
      </w:r>
    </w:p>
    <w:p w14:paraId="0F2EEACC" w14:textId="3224A75E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คู่มือแนะนำประเด็นปัญหา</w:t>
      </w:r>
    </w:p>
    <w:p w14:paraId="15F24CFC" w14:textId="1B08EF55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เอกสารเหล่านี้ได้รับการแปลเป็นภาษาต่าง ๆ รวม 11 ภาษาที่ใช้รณรงค์ในโครงการ ได้แก่ ภาษาอาหรับ ภาษาจีนกวางตุ้ง ภาษาฟิลิปปินส์ (ตากาล็อก) ภาษาฮินดี ภาษาฮาซารากี ภาษาเกาหลี ภาษาจีนกลาง ภาษาเนปาล ภาษาปัญจาบ ภาษาไทย และภาษาเวียดนาม ซึ่งสามารถดาวน์โหลดได้ทางเว็บไซต์ของโครงการ</w:t>
      </w:r>
    </w:p>
    <w:p w14:paraId="7725578A" w14:textId="77777777" w:rsidR="00E26E78" w:rsidRDefault="00E26E78">
      <w:pPr>
        <w:spacing w:line="280" w:lineRule="atLeast"/>
        <w:rPr>
          <w:rFonts w:eastAsiaTheme="majorEastAsia" w:cs="Sarabun"/>
          <w:b/>
          <w:bCs/>
          <w:color w:val="00808B" w:themeColor="accent1"/>
          <w:sz w:val="24"/>
          <w:szCs w:val="24"/>
          <w:cs/>
          <w:lang w:bidi="th-TH"/>
        </w:rPr>
      </w:pPr>
      <w:r>
        <w:rPr>
          <w:rFonts w:cs="Sarabun"/>
          <w:bCs/>
          <w:cs/>
          <w:lang w:bidi="th-TH"/>
        </w:rPr>
        <w:br w:type="page"/>
      </w:r>
    </w:p>
    <w:p w14:paraId="4AA047C6" w14:textId="110E92E0" w:rsidR="00E25805" w:rsidRPr="00E26E78" w:rsidRDefault="00E26E78" w:rsidP="00E26E78">
      <w:pPr>
        <w:pStyle w:val="Heading3"/>
        <w:rPr>
          <w:rFonts w:cs="Sarabun"/>
        </w:rPr>
      </w:pPr>
      <w:r w:rsidRPr="00E26E78">
        <w:rPr>
          <w:rFonts w:cs="Sarabun" w:hint="cs"/>
          <w:bCs/>
          <w:cs/>
          <w:lang w:bidi="th-TH"/>
        </w:rPr>
        <w:lastRenderedPageBreak/>
        <w:t>ผลกระทบที่คาดหวังจากโครงการรณรงค์คืออะไร</w:t>
      </w:r>
      <w:r w:rsidRPr="00E26E78">
        <w:rPr>
          <w:rFonts w:cs="Sarabun" w:hint="cs"/>
          <w:bCs/>
          <w:lang w:val="en-US"/>
        </w:rPr>
        <w:t>?</w:t>
      </w:r>
    </w:p>
    <w:p w14:paraId="01EE6022" w14:textId="7C3D51A0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จุดมุ่งหมายที่สำคัญของโครงการ คือ เพื่อป้องกันความรุนแรงด้วยเหตุแห่งเพศสภาพ โดยการโน้มน้าวเพื่อปรับเปลี่ยนทัศนคติและพฤติกรรมที่สนับสนุนหรือยอมรับความรุนแรงด้วยเหตุแห่งเพศสภาพ</w:t>
      </w:r>
      <w:r w:rsidR="00E25805" w:rsidRPr="00E26E78">
        <w:rPr>
          <w:rFonts w:cs="Sarabun" w:hint="cs"/>
          <w:szCs w:val="20"/>
        </w:rPr>
        <w:t xml:space="preserve"> </w:t>
      </w:r>
    </w:p>
    <w:p w14:paraId="30EAACBA" w14:textId="334FB4C4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โครงการดังกล่าวคาดหวังว่าจะส่งผลดังต่อไปนี้</w:t>
      </w:r>
    </w:p>
    <w:p w14:paraId="35F13424" w14:textId="6ABA2CE9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เพิ่มความตระหนักรู้และความเข้าใจของผู้ใหญ่ เกี่ยวกับอิทธิพลในเชิงลบรูปแบบใหม่ ที่ส่งผลกระทบต่อทัศนคติและพฤติกรรมของเด็กวัยรุ่นเกี่ยวกับการไม่ให้เกียรติและความรุนแรงต่อผู้หญิง</w:t>
      </w:r>
    </w:p>
    <w:p w14:paraId="016A0806" w14:textId="3C5DD7D8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เพิ่มพูนความเข้าใจของผู้สร้างอิทธิพลวัยผู้ใหญ่ เกี่ยวกับความสำคัญของการเริ่มชวนเด็กพูดคุยเกี่ยวกับการไม่ให้เกียรติและความรุนแรงต่อผู้หญิง และพยายามพูดคุยอย่างต่อเนื่อง</w:t>
      </w:r>
    </w:p>
    <w:p w14:paraId="5BC27178" w14:textId="3299C73B" w:rsidR="00E25805" w:rsidRPr="00E26E78" w:rsidRDefault="00E26E78" w:rsidP="00E26E78">
      <w:pPr>
        <w:pStyle w:val="Bullet2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เพิ่มจำนวนผู้สร้างอิทธิพลวัยผู้ใหญ่ที่จะค้นหาข้อมูล หรือพูดคุยกับเด็กวัยรุ่นเกี่ยวกับอิทธิพลเชิงลบรูปแบบใหม่ที่มีต่อเด็กวัยรุ่น ซึ่งเกี่ยวกับการไม่ให้เกียรติและความรุนแรงต่อผู้หญิง</w:t>
      </w:r>
    </w:p>
    <w:p w14:paraId="4D87F7A3" w14:textId="19CCD5F0" w:rsidR="00E25805" w:rsidRPr="00E26E78" w:rsidRDefault="00E26E78" w:rsidP="00E26E78">
      <w:pPr>
        <w:pStyle w:val="Heading3"/>
        <w:rPr>
          <w:rFonts w:cs="Sarabun"/>
        </w:rPr>
      </w:pPr>
      <w:r w:rsidRPr="00E26E78">
        <w:rPr>
          <w:rFonts w:cs="Sarabun" w:hint="cs"/>
          <w:bCs/>
        </w:rPr>
        <w:t xml:space="preserve">Algorithm of </w:t>
      </w:r>
      <w:proofErr w:type="spellStart"/>
      <w:r w:rsidRPr="00E26E78">
        <w:rPr>
          <w:rFonts w:cs="Sarabun" w:hint="cs"/>
          <w:bCs/>
        </w:rPr>
        <w:t>Disrespect</w:t>
      </w:r>
      <w:r w:rsidRPr="00E26E78">
        <w:rPr>
          <w:rFonts w:cs="Sarabun" w:hint="cs"/>
          <w:bCs/>
          <w:vertAlign w:val="superscript"/>
        </w:rPr>
        <w:t>TM</w:t>
      </w:r>
      <w:proofErr w:type="spellEnd"/>
      <w:r w:rsidRPr="00E26E78">
        <w:rPr>
          <w:rFonts w:cs="Sarabun" w:hint="cs"/>
          <w:bCs/>
          <w:cs/>
          <w:lang w:bidi="th-TH"/>
        </w:rPr>
        <w:t xml:space="preserve"> คืออะไร</w:t>
      </w:r>
      <w:r w:rsidRPr="00E26E78">
        <w:rPr>
          <w:rFonts w:cs="Sarabun" w:hint="cs"/>
          <w:bCs/>
          <w:lang w:val="en-US"/>
        </w:rPr>
        <w:t>?</w:t>
      </w:r>
    </w:p>
    <w:p w14:paraId="743414DC" w14:textId="4BDCF610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</w:rPr>
        <w:t xml:space="preserve">Algorithm of </w:t>
      </w:r>
      <w:proofErr w:type="spellStart"/>
      <w:r w:rsidRPr="00E26E78">
        <w:rPr>
          <w:rFonts w:cs="Sarabun" w:hint="cs"/>
          <w:szCs w:val="20"/>
        </w:rPr>
        <w:t>Disrespect</w:t>
      </w:r>
      <w:r w:rsidRPr="00E26E78">
        <w:rPr>
          <w:rFonts w:cs="Sarabun" w:hint="cs"/>
          <w:szCs w:val="20"/>
          <w:vertAlign w:val="superscript"/>
        </w:rPr>
        <w:t>TM</w:t>
      </w:r>
      <w:proofErr w:type="spellEnd"/>
      <w:r w:rsidRPr="00E26E78">
        <w:rPr>
          <w:rFonts w:cs="Sarabun" w:hint="cs"/>
          <w:szCs w:val="20"/>
        </w:rPr>
        <w:t xml:space="preserve"> </w:t>
      </w:r>
      <w:r w:rsidRPr="00E26E78">
        <w:rPr>
          <w:rFonts w:cs="Sarabun" w:hint="cs"/>
          <w:szCs w:val="20"/>
          <w:cs/>
          <w:lang w:bidi="th-TH"/>
        </w:rPr>
        <w:t>(อัลกอริทึมแห่งการไม่ให้เกียรติ) เป็นเครื่องมือการเรียนรู้เชิงปฏิสัมพันธ์ที่เลียนแบบประสบการณ์ในโลกออนไลน์ของเด็กวัยรุ่น</w:t>
      </w:r>
    </w:p>
    <w:p w14:paraId="0D11244D" w14:textId="2AB53771" w:rsidR="00E25805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เครื่องมือนี้ออกแบบมาเพื่อให้ความรู้และเผยให้ผู้ใหญ่เห็นถึงการไม่ให้เกียรติรูปแบบใหม่ ๆ ที่แฝงอยู่ ที่เด็กวัยรุ่นกำลังมีปฏิสัมพันธ์ด้วยทุก ๆ วันในโลกออนไลน์</w:t>
      </w:r>
    </w:p>
    <w:p w14:paraId="06F25EEC" w14:textId="35D57F60" w:rsidR="00FE669E" w:rsidRPr="00E26E78" w:rsidRDefault="00E26E78" w:rsidP="00E26E78">
      <w:pPr>
        <w:pStyle w:val="Bullet1"/>
        <w:rPr>
          <w:rFonts w:cs="Sarabun"/>
          <w:szCs w:val="20"/>
        </w:rPr>
      </w:pPr>
      <w:r w:rsidRPr="00E26E78">
        <w:rPr>
          <w:rFonts w:cs="Sarabun" w:hint="cs"/>
          <w:szCs w:val="20"/>
          <w:cs/>
          <w:lang w:bidi="th-TH"/>
        </w:rPr>
        <w:t>เมื่อใช้เครื่องมือนี้ ผู้ใช้งานจะเห็นว่า เนื้อหาที่เป็นภัยและไม่ให้เกียรติผู้อื่นสามารถปรากฏบนหน้าฟีด</w:t>
      </w:r>
      <w:r w:rsidR="00CC72CF">
        <w:rPr>
          <w:rFonts w:cs="Sarabun"/>
          <w:szCs w:val="20"/>
          <w:lang w:bidi="th-TH"/>
        </w:rPr>
        <w:br/>
      </w:r>
      <w:r w:rsidRPr="00E26E78">
        <w:rPr>
          <w:rFonts w:cs="Sarabun" w:hint="cs"/>
          <w:szCs w:val="20"/>
          <w:cs/>
          <w:lang w:bidi="th-TH"/>
        </w:rPr>
        <w:t>โซเชียลมีเดียของเด็กวัยรุ่นได้อย่างง่ายดายเพียงใด และการไม่ให้เกียรติผู้อื่นกลายเป็นสิ่งที่ยอมรับได้อย่างง่ายดายเพียงใด</w:t>
      </w:r>
    </w:p>
    <w:sectPr w:rsidR="00FE669E" w:rsidRPr="00E26E78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CA80" w14:textId="77777777" w:rsidR="006D3DF9" w:rsidRDefault="006D3DF9" w:rsidP="009F38E5">
      <w:r>
        <w:separator/>
      </w:r>
    </w:p>
  </w:endnote>
  <w:endnote w:type="continuationSeparator" w:id="0">
    <w:p w14:paraId="12559103" w14:textId="77777777" w:rsidR="006D3DF9" w:rsidRDefault="006D3DF9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7E4453D8-A12B-FC4F-ABA7-942F54854FF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Sarabun"/>
    <w:panose1 w:val="00000500000000000000"/>
    <w:charset w:val="DE"/>
    <w:family w:val="auto"/>
    <w:pitch w:val="variable"/>
    <w:sig w:usb0="21000007" w:usb1="00000001" w:usb2="00000000" w:usb3="00000000" w:csb0="00010193" w:csb1="00000000"/>
    <w:embedRegular r:id="rId2" w:fontKey="{5466DA05-3056-7247-BCB1-5E6E04865EA3}"/>
    <w:embedBold r:id="rId3" w:fontKey="{4C873375-A5D0-B648-A330-72DCAA1907E6}"/>
    <w:embedItalic r:id="rId4" w:fontKey="{EC2E01D1-A514-9642-98A6-D095AF16429F}"/>
    <w:embedBoldItalic r:id="rId5" w:fontKey="{4DD4FF35-3D78-ED44-9FBB-AEEF473FC7EE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6" w:subsetted="1" w:fontKey="{899E4A35-DFAF-6142-AA8A-BE8EDA2F492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27A95536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A96">
          <w:rPr>
            <w:rFonts w:cs="Angsana New"/>
            <w:cs/>
            <w:lang w:bidi="th-TH"/>
          </w:rPr>
          <w:t>คู่มือแนะนำสำหรับการสื่อสารกับผู้ที่มีความหลากหลายทางวัฒนธรรม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EA754" w14:textId="77777777" w:rsidR="006D3DF9" w:rsidRDefault="006D3DF9" w:rsidP="009F38E5">
      <w:r>
        <w:separator/>
      </w:r>
    </w:p>
  </w:footnote>
  <w:footnote w:type="continuationSeparator" w:id="0">
    <w:p w14:paraId="3331238C" w14:textId="77777777" w:rsidR="006D3DF9" w:rsidRDefault="006D3DF9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2C3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CE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6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8D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C8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62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C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E3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FEE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embedTrueTypeFonts/>
  <w:saveSubset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4DD6"/>
    <w:rsid w:val="000852C2"/>
    <w:rsid w:val="000A306D"/>
    <w:rsid w:val="000B18A7"/>
    <w:rsid w:val="000F6ED5"/>
    <w:rsid w:val="001063CD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5E7A"/>
    <w:rsid w:val="002C26E8"/>
    <w:rsid w:val="002D27AE"/>
    <w:rsid w:val="00371096"/>
    <w:rsid w:val="00373743"/>
    <w:rsid w:val="003932FC"/>
    <w:rsid w:val="00394C72"/>
    <w:rsid w:val="0039552A"/>
    <w:rsid w:val="0039793D"/>
    <w:rsid w:val="003A18B8"/>
    <w:rsid w:val="003B36D9"/>
    <w:rsid w:val="003F11F1"/>
    <w:rsid w:val="003F6E9A"/>
    <w:rsid w:val="0041233C"/>
    <w:rsid w:val="00432A99"/>
    <w:rsid w:val="004963FC"/>
    <w:rsid w:val="004A1E4C"/>
    <w:rsid w:val="004A500A"/>
    <w:rsid w:val="004B3D3F"/>
    <w:rsid w:val="004C1A96"/>
    <w:rsid w:val="004C7058"/>
    <w:rsid w:val="004E2AF9"/>
    <w:rsid w:val="004E540A"/>
    <w:rsid w:val="00524B9A"/>
    <w:rsid w:val="00527D37"/>
    <w:rsid w:val="00535C06"/>
    <w:rsid w:val="005958B1"/>
    <w:rsid w:val="005B3E8E"/>
    <w:rsid w:val="005D2DE6"/>
    <w:rsid w:val="005D67FC"/>
    <w:rsid w:val="005E6313"/>
    <w:rsid w:val="006347B0"/>
    <w:rsid w:val="00635A19"/>
    <w:rsid w:val="006A2EA6"/>
    <w:rsid w:val="006D3DF9"/>
    <w:rsid w:val="007148D0"/>
    <w:rsid w:val="00762EB0"/>
    <w:rsid w:val="007661CA"/>
    <w:rsid w:val="007B0499"/>
    <w:rsid w:val="007B4244"/>
    <w:rsid w:val="007F39E1"/>
    <w:rsid w:val="0080053F"/>
    <w:rsid w:val="00803E8F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426C5"/>
    <w:rsid w:val="0095530D"/>
    <w:rsid w:val="009A2B2D"/>
    <w:rsid w:val="009B02F7"/>
    <w:rsid w:val="009C01BF"/>
    <w:rsid w:val="009F38E5"/>
    <w:rsid w:val="00A15D0E"/>
    <w:rsid w:val="00A2470F"/>
    <w:rsid w:val="00A26D2B"/>
    <w:rsid w:val="00A366B7"/>
    <w:rsid w:val="00A62134"/>
    <w:rsid w:val="00A9171E"/>
    <w:rsid w:val="00AB76A4"/>
    <w:rsid w:val="00AF121B"/>
    <w:rsid w:val="00AF71F9"/>
    <w:rsid w:val="00B349F8"/>
    <w:rsid w:val="00B55790"/>
    <w:rsid w:val="00B612DA"/>
    <w:rsid w:val="00BA4643"/>
    <w:rsid w:val="00BC2448"/>
    <w:rsid w:val="00C06D8E"/>
    <w:rsid w:val="00C1181F"/>
    <w:rsid w:val="00C16B47"/>
    <w:rsid w:val="00C225B7"/>
    <w:rsid w:val="00C41561"/>
    <w:rsid w:val="00C579DD"/>
    <w:rsid w:val="00C70717"/>
    <w:rsid w:val="00C72181"/>
    <w:rsid w:val="00CC72CF"/>
    <w:rsid w:val="00CF40FC"/>
    <w:rsid w:val="00D0039B"/>
    <w:rsid w:val="00D06FDA"/>
    <w:rsid w:val="00D11558"/>
    <w:rsid w:val="00D43D9C"/>
    <w:rsid w:val="00D50739"/>
    <w:rsid w:val="00D548FC"/>
    <w:rsid w:val="00D560DC"/>
    <w:rsid w:val="00D67D1B"/>
    <w:rsid w:val="00D83434"/>
    <w:rsid w:val="00D83C95"/>
    <w:rsid w:val="00DB5904"/>
    <w:rsid w:val="00DB5D01"/>
    <w:rsid w:val="00DB786A"/>
    <w:rsid w:val="00DC00CE"/>
    <w:rsid w:val="00DF666F"/>
    <w:rsid w:val="00E0199B"/>
    <w:rsid w:val="00E06FAF"/>
    <w:rsid w:val="00E25805"/>
    <w:rsid w:val="00E26E78"/>
    <w:rsid w:val="00E47880"/>
    <w:rsid w:val="00E47EE2"/>
    <w:rsid w:val="00E52BF1"/>
    <w:rsid w:val="00E65022"/>
    <w:rsid w:val="00ED2F56"/>
    <w:rsid w:val="00EF16B7"/>
    <w:rsid w:val="00F16DF2"/>
    <w:rsid w:val="00F263F7"/>
    <w:rsid w:val="00F52C02"/>
    <w:rsid w:val="00F5316D"/>
    <w:rsid w:val="00F57682"/>
    <w:rsid w:val="00F62279"/>
    <w:rsid w:val="00F64FDB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90"/>
    <w:pPr>
      <w:spacing w:line="360" w:lineRule="auto"/>
    </w:pPr>
    <w:rPr>
      <w:rFonts w:ascii="Sarabun" w:hAnsi="Sarabun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63A1B94527F846974D7BE793A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69D-4FA6-814F-AFAC-A6D23A9C8C80}"/>
      </w:docPartPr>
      <w:docPartBody>
        <w:p w:rsidR="002836BA" w:rsidRDefault="00AC155C" w:rsidP="00AC155C">
          <w:pPr>
            <w:pStyle w:val="E063A1B94527F846974D7BE793AA9FB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Sarabun"/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2836BA"/>
    <w:rsid w:val="002875EA"/>
    <w:rsid w:val="00337A9A"/>
    <w:rsid w:val="005C632C"/>
    <w:rsid w:val="007572C0"/>
    <w:rsid w:val="007A6D90"/>
    <w:rsid w:val="007B1B49"/>
    <w:rsid w:val="007F147F"/>
    <w:rsid w:val="008206DB"/>
    <w:rsid w:val="00827083"/>
    <w:rsid w:val="008921B6"/>
    <w:rsid w:val="008A7244"/>
    <w:rsid w:val="00AC155C"/>
    <w:rsid w:val="00B42A55"/>
    <w:rsid w:val="00DF3471"/>
    <w:rsid w:val="00E03FEB"/>
    <w:rsid w:val="00E50493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55C"/>
    <w:rPr>
      <w:color w:val="808080"/>
    </w:rPr>
  </w:style>
  <w:style w:type="paragraph" w:customStyle="1" w:styleId="E063A1B94527F846974D7BE793AA9FB1">
    <w:name w:val="E063A1B94527F846974D7BE793AA9FB1"/>
    <w:rsid w:val="00AC155C"/>
    <w:rPr>
      <w:kern w:val="0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47830-B8CE-40ED-8FAC-B7651D9902CE}"/>
</file>

<file path=customXml/itemProps3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คู่มือแนะนำสำหรับการสื่อสารกับผู้ที่มีความหลากหลายทางวัฒนธรรม</vt:lpstr>
    </vt:vector>
  </TitlesOfParts>
  <Manager/>
  <Company/>
  <LinksUpToDate>false</LinksUpToDate>
  <CharactersWithSpaces>6749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คู่มือแนะนำสำหรับการสื่อสารกับผู้ที่มีความหลากหลายทางวัฒนธรรม</dc:title>
  <dc:subject/>
  <dc:creator>Australian Government</dc:creator>
  <cp:keywords/>
  <dc:description/>
  <cp:lastModifiedBy>Eddy Watson</cp:lastModifiedBy>
  <cp:revision>12</cp:revision>
  <dcterms:created xsi:type="dcterms:W3CDTF">2024-07-14T22:17:00Z</dcterms:created>
  <dcterms:modified xsi:type="dcterms:W3CDTF">2024-07-16T04:21:00Z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