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CF882" w14:textId="6540F6A0" w:rsidR="007F39E1" w:rsidRPr="00297773" w:rsidRDefault="00297773" w:rsidP="007F39E1">
      <w:pPr>
        <w:pStyle w:val="Title"/>
        <w:rPr>
          <w:rFonts w:cs="Arial"/>
          <w:sz w:val="48"/>
          <w:szCs w:val="52"/>
        </w:rPr>
      </w:pPr>
      <w:sdt>
        <w:sdtPr>
          <w:rPr>
            <w:rFonts w:cs="Arial"/>
            <w:sz w:val="48"/>
            <w:szCs w:val="52"/>
          </w:rPr>
          <w:alias w:val="Title"/>
          <w:tag w:val=""/>
          <w:id w:val="-992257587"/>
          <w:placeholder>
            <w:docPart w:val="E063A1B94527F846974D7BE793AA9FB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297773">
            <w:rPr>
              <w:rFonts w:cs="Arial"/>
              <w:sz w:val="48"/>
              <w:szCs w:val="52"/>
            </w:rPr>
            <w:t>Mga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</w:t>
          </w:r>
          <w:proofErr w:type="spellStart"/>
          <w:r w:rsidRPr="00297773">
            <w:rPr>
              <w:rFonts w:cs="Arial"/>
              <w:sz w:val="48"/>
              <w:szCs w:val="52"/>
            </w:rPr>
            <w:t>gabay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para </w:t>
          </w:r>
          <w:proofErr w:type="spellStart"/>
          <w:r w:rsidRPr="00297773">
            <w:rPr>
              <w:rFonts w:cs="Arial"/>
              <w:sz w:val="48"/>
              <w:szCs w:val="52"/>
            </w:rPr>
            <w:t>sa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</w:t>
          </w:r>
          <w:proofErr w:type="spellStart"/>
          <w:r w:rsidRPr="00297773">
            <w:rPr>
              <w:rFonts w:cs="Arial"/>
              <w:sz w:val="48"/>
              <w:szCs w:val="52"/>
            </w:rPr>
            <w:t>mga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</w:t>
          </w:r>
          <w:proofErr w:type="spellStart"/>
          <w:r w:rsidRPr="00297773">
            <w:rPr>
              <w:rFonts w:cs="Arial"/>
              <w:sz w:val="48"/>
              <w:szCs w:val="52"/>
            </w:rPr>
            <w:t>pakikipag-usap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</w:t>
          </w:r>
          <w:proofErr w:type="spellStart"/>
          <w:r w:rsidRPr="00297773">
            <w:rPr>
              <w:rFonts w:cs="Arial"/>
              <w:sz w:val="48"/>
              <w:szCs w:val="52"/>
            </w:rPr>
            <w:t>sa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</w:t>
          </w:r>
          <w:proofErr w:type="spellStart"/>
          <w:r w:rsidRPr="00297773">
            <w:rPr>
              <w:rFonts w:cs="Arial"/>
              <w:sz w:val="48"/>
              <w:szCs w:val="52"/>
            </w:rPr>
            <w:t>mga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</w:t>
          </w:r>
          <w:proofErr w:type="spellStart"/>
          <w:r w:rsidRPr="00297773">
            <w:rPr>
              <w:rFonts w:cs="Arial"/>
              <w:sz w:val="48"/>
              <w:szCs w:val="52"/>
            </w:rPr>
            <w:t>magkakaiba’t-ibang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</w:t>
          </w:r>
          <w:proofErr w:type="spellStart"/>
          <w:r w:rsidRPr="00297773">
            <w:rPr>
              <w:rFonts w:cs="Arial"/>
              <w:sz w:val="48"/>
              <w:szCs w:val="52"/>
            </w:rPr>
            <w:t>kulturang</w:t>
          </w:r>
          <w:proofErr w:type="spellEnd"/>
          <w:r w:rsidRPr="00297773">
            <w:rPr>
              <w:rFonts w:cs="Arial"/>
              <w:sz w:val="48"/>
              <w:szCs w:val="52"/>
            </w:rPr>
            <w:t xml:space="preserve"> </w:t>
          </w:r>
          <w:proofErr w:type="spellStart"/>
          <w:r w:rsidRPr="00297773">
            <w:rPr>
              <w:rFonts w:cs="Arial"/>
              <w:sz w:val="48"/>
              <w:szCs w:val="52"/>
            </w:rPr>
            <w:t>madla</w:t>
          </w:r>
          <w:proofErr w:type="spellEnd"/>
        </w:sdtContent>
      </w:sdt>
    </w:p>
    <w:p w14:paraId="522648B9" w14:textId="100D89E9" w:rsidR="007F39E1" w:rsidRPr="009F38E5" w:rsidRDefault="00297773" w:rsidP="00297773">
      <w:pPr>
        <w:pStyle w:val="Heading2"/>
      </w:pPr>
      <w:r w:rsidRPr="00297773">
        <w:rPr>
          <w:bCs/>
        </w:rPr>
        <w:t xml:space="preserve">Ang </w:t>
      </w:r>
      <w:proofErr w:type="spellStart"/>
      <w:r w:rsidRPr="00297773">
        <w:rPr>
          <w:bCs/>
        </w:rPr>
        <w:t>pakay</w:t>
      </w:r>
      <w:proofErr w:type="spellEnd"/>
      <w:r w:rsidRPr="00297773">
        <w:rPr>
          <w:bCs/>
        </w:rPr>
        <w:t xml:space="preserve"> </w:t>
      </w:r>
      <w:proofErr w:type="spellStart"/>
      <w:r w:rsidRPr="00297773">
        <w:rPr>
          <w:bCs/>
        </w:rPr>
        <w:t>nitong</w:t>
      </w:r>
      <w:proofErr w:type="spellEnd"/>
      <w:r w:rsidRPr="00297773">
        <w:rPr>
          <w:bCs/>
        </w:rPr>
        <w:t xml:space="preserve"> </w:t>
      </w:r>
      <w:proofErr w:type="spellStart"/>
      <w:r w:rsidRPr="00297773">
        <w:rPr>
          <w:bCs/>
        </w:rPr>
        <w:t>dokumento</w:t>
      </w:r>
      <w:proofErr w:type="spellEnd"/>
    </w:p>
    <w:p w14:paraId="21C0D593" w14:textId="1085A86E" w:rsidR="007F39E1" w:rsidRPr="009F38E5" w:rsidRDefault="00297773" w:rsidP="00297773">
      <w:pPr>
        <w:rPr>
          <w:rFonts w:cs="Arial"/>
        </w:rPr>
      </w:pPr>
      <w:proofErr w:type="spellStart"/>
      <w:r w:rsidRPr="00297773">
        <w:rPr>
          <w:rFonts w:cs="Arial"/>
        </w:rPr>
        <w:t>Upang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matiyak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na</w:t>
      </w:r>
      <w:proofErr w:type="spellEnd"/>
      <w:r w:rsidRPr="00297773">
        <w:rPr>
          <w:rFonts w:cs="Arial"/>
        </w:rPr>
        <w:t xml:space="preserve"> ang </w:t>
      </w:r>
      <w:proofErr w:type="spellStart"/>
      <w:r w:rsidRPr="00297773">
        <w:rPr>
          <w:rFonts w:cs="Arial"/>
        </w:rPr>
        <w:t>lahat</w:t>
      </w:r>
      <w:proofErr w:type="spellEnd"/>
      <w:r w:rsidRPr="00297773">
        <w:rPr>
          <w:rFonts w:cs="Arial"/>
        </w:rPr>
        <w:t xml:space="preserve"> ng </w:t>
      </w:r>
      <w:proofErr w:type="spellStart"/>
      <w:r w:rsidRPr="00297773">
        <w:rPr>
          <w:rFonts w:cs="Arial"/>
        </w:rPr>
        <w:t>pakikipag-usap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hinggil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sa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kampanyang</w:t>
      </w:r>
      <w:proofErr w:type="spellEnd"/>
      <w:r w:rsidRPr="00297773">
        <w:rPr>
          <w:rFonts w:cs="Arial"/>
        </w:rPr>
        <w:t xml:space="preserve"> Stop it at the Start ay </w:t>
      </w:r>
      <w:proofErr w:type="spellStart"/>
      <w:r w:rsidRPr="00297773">
        <w:rPr>
          <w:rFonts w:cs="Arial"/>
        </w:rPr>
        <w:t>propesyonal</w:t>
      </w:r>
      <w:proofErr w:type="spellEnd"/>
      <w:r w:rsidRPr="00297773">
        <w:rPr>
          <w:rFonts w:cs="Arial"/>
        </w:rPr>
        <w:t xml:space="preserve">, </w:t>
      </w:r>
      <w:proofErr w:type="spellStart"/>
      <w:r w:rsidRPr="00297773">
        <w:rPr>
          <w:rFonts w:cs="Arial"/>
        </w:rPr>
        <w:t>naaalinsunod</w:t>
      </w:r>
      <w:proofErr w:type="spellEnd"/>
      <w:r w:rsidRPr="00297773">
        <w:rPr>
          <w:rFonts w:cs="Arial"/>
        </w:rPr>
        <w:t xml:space="preserve">, at </w:t>
      </w:r>
      <w:proofErr w:type="spellStart"/>
      <w:r w:rsidRPr="00297773">
        <w:rPr>
          <w:rFonts w:cs="Arial"/>
        </w:rPr>
        <w:t>nakahanay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sa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mga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mahahalagang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mensahe</w:t>
      </w:r>
      <w:proofErr w:type="spellEnd"/>
      <w:r w:rsidRPr="00297773">
        <w:rPr>
          <w:rFonts w:cs="Arial"/>
        </w:rPr>
        <w:t xml:space="preserve"> ng </w:t>
      </w:r>
      <w:proofErr w:type="spellStart"/>
      <w:r w:rsidRPr="00297773">
        <w:rPr>
          <w:rFonts w:cs="Arial"/>
        </w:rPr>
        <w:t>kampanya</w:t>
      </w:r>
      <w:proofErr w:type="spellEnd"/>
      <w:r w:rsidRPr="00297773">
        <w:rPr>
          <w:rFonts w:cs="Arial"/>
        </w:rPr>
        <w:t xml:space="preserve"> at </w:t>
      </w:r>
      <w:proofErr w:type="spellStart"/>
      <w:r w:rsidRPr="00297773">
        <w:rPr>
          <w:rFonts w:cs="Arial"/>
        </w:rPr>
        <w:t>mga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pangako</w:t>
      </w:r>
      <w:proofErr w:type="spellEnd"/>
      <w:r w:rsidRPr="00297773">
        <w:rPr>
          <w:rFonts w:cs="Arial"/>
        </w:rPr>
        <w:t xml:space="preserve"> ng </w:t>
      </w:r>
      <w:proofErr w:type="spellStart"/>
      <w:r w:rsidRPr="00297773">
        <w:rPr>
          <w:rFonts w:cs="Arial"/>
        </w:rPr>
        <w:t>Pamahalaang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Australya</w:t>
      </w:r>
      <w:proofErr w:type="spellEnd"/>
      <w:r w:rsidRPr="00297773">
        <w:rPr>
          <w:rFonts w:cs="Arial"/>
        </w:rPr>
        <w:t xml:space="preserve">, </w:t>
      </w:r>
      <w:proofErr w:type="spellStart"/>
      <w:r w:rsidRPr="00297773">
        <w:rPr>
          <w:rFonts w:cs="Arial"/>
        </w:rPr>
        <w:t>itong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dokumento</w:t>
      </w:r>
      <w:proofErr w:type="spellEnd"/>
      <w:r w:rsidRPr="00297773">
        <w:rPr>
          <w:rFonts w:cs="Arial"/>
        </w:rPr>
        <w:t xml:space="preserve"> ay </w:t>
      </w:r>
      <w:proofErr w:type="spellStart"/>
      <w:r w:rsidRPr="00297773">
        <w:rPr>
          <w:rFonts w:cs="Arial"/>
        </w:rPr>
        <w:t>inihanda</w:t>
      </w:r>
      <w:proofErr w:type="spellEnd"/>
      <w:r w:rsidRPr="00297773">
        <w:rPr>
          <w:rFonts w:cs="Arial"/>
        </w:rPr>
        <w:t xml:space="preserve"> para </w:t>
      </w:r>
      <w:proofErr w:type="spellStart"/>
      <w:r w:rsidRPr="00297773">
        <w:rPr>
          <w:rFonts w:cs="Arial"/>
        </w:rPr>
        <w:t>sa</w:t>
      </w:r>
      <w:proofErr w:type="spellEnd"/>
      <w:r w:rsidRPr="00297773">
        <w:rPr>
          <w:rFonts w:cs="Arial"/>
        </w:rPr>
        <w:t xml:space="preserve"> media, </w:t>
      </w:r>
      <w:proofErr w:type="spellStart"/>
      <w:r w:rsidRPr="00297773">
        <w:rPr>
          <w:rFonts w:cs="Arial"/>
        </w:rPr>
        <w:t>mga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namuhunan</w:t>
      </w:r>
      <w:proofErr w:type="spellEnd"/>
      <w:r w:rsidRPr="00297773">
        <w:rPr>
          <w:rFonts w:cs="Arial"/>
        </w:rPr>
        <w:t xml:space="preserve"> at ang </w:t>
      </w:r>
      <w:proofErr w:type="spellStart"/>
      <w:r w:rsidRPr="00297773">
        <w:rPr>
          <w:rFonts w:cs="Arial"/>
        </w:rPr>
        <w:t>komunidad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bilang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isang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pulutong</w:t>
      </w:r>
      <w:proofErr w:type="spellEnd"/>
      <w:r w:rsidRPr="00297773">
        <w:rPr>
          <w:rFonts w:cs="Arial"/>
        </w:rPr>
        <w:t xml:space="preserve"> ng </w:t>
      </w:r>
      <w:proofErr w:type="spellStart"/>
      <w:r w:rsidRPr="00297773">
        <w:rPr>
          <w:rFonts w:cs="Arial"/>
        </w:rPr>
        <w:t>mga</w:t>
      </w:r>
      <w:proofErr w:type="spellEnd"/>
      <w:r w:rsidRPr="00297773">
        <w:rPr>
          <w:rFonts w:cs="Arial"/>
        </w:rPr>
        <w:t xml:space="preserve"> </w:t>
      </w:r>
      <w:proofErr w:type="spellStart"/>
      <w:r w:rsidRPr="00297773">
        <w:rPr>
          <w:rFonts w:cs="Arial"/>
        </w:rPr>
        <w:t>gabay</w:t>
      </w:r>
      <w:proofErr w:type="spellEnd"/>
      <w:r w:rsidRPr="00297773">
        <w:rPr>
          <w:rFonts w:cs="Arial"/>
        </w:rPr>
        <w:t>.</w:t>
      </w:r>
    </w:p>
    <w:p w14:paraId="7DCE1F3F" w14:textId="76DB54FD" w:rsidR="007F39E1" w:rsidRPr="002950A2" w:rsidRDefault="00297773" w:rsidP="00297773">
      <w:pPr>
        <w:pStyle w:val="Heading2"/>
      </w:pPr>
      <w:proofErr w:type="spellStart"/>
      <w:r w:rsidRPr="00297773">
        <w:t>Pagmemensahe</w:t>
      </w:r>
      <w:proofErr w:type="spellEnd"/>
      <w:r w:rsidRPr="00297773">
        <w:t xml:space="preserve"> </w:t>
      </w:r>
      <w:proofErr w:type="spellStart"/>
      <w:r w:rsidRPr="00297773">
        <w:t>sa</w:t>
      </w:r>
      <w:proofErr w:type="spellEnd"/>
      <w:r w:rsidRPr="00297773">
        <w:t xml:space="preserve"> </w:t>
      </w:r>
      <w:proofErr w:type="spellStart"/>
      <w:r w:rsidRPr="00297773">
        <w:t>nakatuong</w:t>
      </w:r>
      <w:proofErr w:type="spellEnd"/>
      <w:r w:rsidRPr="00297773">
        <w:t xml:space="preserve"> </w:t>
      </w:r>
      <w:proofErr w:type="spellStart"/>
      <w:r w:rsidRPr="00297773">
        <w:t>madla</w:t>
      </w:r>
      <w:proofErr w:type="spellEnd"/>
      <w:r w:rsidRPr="00297773">
        <w:t xml:space="preserve"> 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2017"/>
        <w:gridCol w:w="7009"/>
      </w:tblGrid>
      <w:tr w:rsidR="007F39E1" w:rsidRPr="009F38E5" w14:paraId="6BDB87FD" w14:textId="77777777" w:rsidTr="003B6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00808B" w:themeFill="accent1"/>
          </w:tcPr>
          <w:p w14:paraId="6791B297" w14:textId="77777777" w:rsidR="007F39E1" w:rsidRPr="009F38E5" w:rsidRDefault="007F39E1" w:rsidP="007F39E1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7009" w:type="dxa"/>
            <w:shd w:val="clear" w:color="auto" w:fill="00808B" w:themeFill="accent1"/>
          </w:tcPr>
          <w:p w14:paraId="5B7D2AB0" w14:textId="1ED09187" w:rsidR="007F39E1" w:rsidRPr="009F38E5" w:rsidRDefault="00297773" w:rsidP="002977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97773">
              <w:rPr>
                <w:rFonts w:cs="Arial"/>
                <w:color w:val="FFFFFF" w:themeColor="background1"/>
              </w:rPr>
              <w:t xml:space="preserve">MGA </w:t>
            </w:r>
            <w:proofErr w:type="spellStart"/>
            <w:r w:rsidRPr="00297773">
              <w:rPr>
                <w:rFonts w:cs="Arial"/>
                <w:color w:val="FFFFFF" w:themeColor="background1"/>
              </w:rPr>
              <w:t>MAHAHALAGANG</w:t>
            </w:r>
            <w:proofErr w:type="spellEnd"/>
            <w:r w:rsidRPr="00297773">
              <w:rPr>
                <w:rFonts w:cs="Arial"/>
                <w:color w:val="FFFFFF" w:themeColor="background1"/>
              </w:rPr>
              <w:t xml:space="preserve"> </w:t>
            </w:r>
            <w:proofErr w:type="spellStart"/>
            <w:r w:rsidRPr="00297773">
              <w:rPr>
                <w:rFonts w:cs="Arial"/>
                <w:color w:val="FFFFFF" w:themeColor="background1"/>
              </w:rPr>
              <w:t>MENSAHE</w:t>
            </w:r>
            <w:proofErr w:type="spellEnd"/>
          </w:p>
        </w:tc>
      </w:tr>
      <w:tr w:rsidR="007F39E1" w:rsidRPr="009F38E5" w14:paraId="0276178A" w14:textId="77777777" w:rsidTr="003B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DCF2F0" w:themeFill="accent2" w:themeFillTint="33"/>
          </w:tcPr>
          <w:p w14:paraId="5FFCDDE2" w14:textId="3CBA173D" w:rsidR="007F39E1" w:rsidRPr="009F38E5" w:rsidRDefault="00297773" w:rsidP="00467BCF">
            <w:pPr>
              <w:spacing w:line="336" w:lineRule="auto"/>
              <w:rPr>
                <w:rFonts w:cs="Arial"/>
              </w:rPr>
            </w:pPr>
            <w:proofErr w:type="spellStart"/>
            <w:r w:rsidRPr="00297773">
              <w:rPr>
                <w:rFonts w:cs="Arial"/>
              </w:rPr>
              <w:t>Mga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pinakamahalagang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mensahe</w:t>
            </w:r>
            <w:proofErr w:type="spellEnd"/>
          </w:p>
        </w:tc>
        <w:tc>
          <w:tcPr>
            <w:tcW w:w="7009" w:type="dxa"/>
            <w:shd w:val="clear" w:color="auto" w:fill="auto"/>
          </w:tcPr>
          <w:p w14:paraId="02D91361" w14:textId="757B9C40" w:rsidR="007F39E1" w:rsidRPr="009F38E5" w:rsidRDefault="00297773" w:rsidP="00467BCF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97773">
              <w:rPr>
                <w:rFonts w:cs="Arial"/>
              </w:rPr>
              <w:t xml:space="preserve">Ang Stop it at the Start ay </w:t>
            </w:r>
            <w:proofErr w:type="spellStart"/>
            <w:r w:rsidRPr="00297773">
              <w:rPr>
                <w:rFonts w:cs="Arial"/>
              </w:rPr>
              <w:t>isang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pangunahing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kampanya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sa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paghahadlang</w:t>
            </w:r>
            <w:proofErr w:type="spellEnd"/>
            <w:r w:rsidRPr="00297773">
              <w:rPr>
                <w:rFonts w:cs="Arial"/>
              </w:rPr>
              <w:t xml:space="preserve"> kung </w:t>
            </w:r>
            <w:proofErr w:type="spellStart"/>
            <w:r w:rsidRPr="00297773">
              <w:rPr>
                <w:rFonts w:cs="Arial"/>
              </w:rPr>
              <w:t>paano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tayo</w:t>
            </w:r>
            <w:proofErr w:type="spellEnd"/>
            <w:r w:rsidRPr="00297773">
              <w:rPr>
                <w:rFonts w:cs="Arial"/>
              </w:rPr>
              <w:t xml:space="preserve">, </w:t>
            </w:r>
            <w:proofErr w:type="spellStart"/>
            <w:r w:rsidRPr="00297773">
              <w:rPr>
                <w:rFonts w:cs="Arial"/>
              </w:rPr>
              <w:t>bilang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mga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nasa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sapat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na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edad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makakatulong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upang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malansag</w:t>
            </w:r>
            <w:proofErr w:type="spellEnd"/>
            <w:r w:rsidRPr="00297773">
              <w:rPr>
                <w:rFonts w:cs="Arial"/>
              </w:rPr>
              <w:t xml:space="preserve"> ang </w:t>
            </w:r>
            <w:proofErr w:type="spellStart"/>
            <w:r w:rsidRPr="00297773">
              <w:rPr>
                <w:rFonts w:cs="Arial"/>
              </w:rPr>
              <w:t>siklo</w:t>
            </w:r>
            <w:proofErr w:type="spellEnd"/>
            <w:r w:rsidRPr="00297773">
              <w:rPr>
                <w:rFonts w:cs="Arial"/>
              </w:rPr>
              <w:t xml:space="preserve"> ng </w:t>
            </w:r>
            <w:proofErr w:type="spellStart"/>
            <w:r w:rsidRPr="00297773">
              <w:rPr>
                <w:rFonts w:cs="Arial"/>
              </w:rPr>
              <w:t>karahasan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laban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sa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mga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kababaihan</w:t>
            </w:r>
            <w:proofErr w:type="spellEnd"/>
            <w:r w:rsidRPr="00297773">
              <w:rPr>
                <w:rFonts w:cs="Arial"/>
              </w:rPr>
              <w:t>.</w:t>
            </w:r>
          </w:p>
          <w:p w14:paraId="5CC90F68" w14:textId="4ABF3CB0" w:rsidR="007F39E1" w:rsidRPr="009F38E5" w:rsidRDefault="00297773" w:rsidP="00467BCF">
            <w:pPr>
              <w:pStyle w:val="Bullet1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97773">
              <w:rPr>
                <w:rFonts w:cs="Arial"/>
              </w:rPr>
              <w:t xml:space="preserve">Hindi </w:t>
            </w:r>
            <w:proofErr w:type="spellStart"/>
            <w:r w:rsidRPr="00297773">
              <w:rPr>
                <w:rFonts w:cs="Arial"/>
              </w:rPr>
              <w:t>lahat</w:t>
            </w:r>
            <w:proofErr w:type="spellEnd"/>
            <w:r w:rsidRPr="00297773">
              <w:rPr>
                <w:rFonts w:cs="Arial"/>
              </w:rPr>
              <w:t xml:space="preserve"> ng </w:t>
            </w:r>
            <w:proofErr w:type="spellStart"/>
            <w:r w:rsidRPr="00297773">
              <w:rPr>
                <w:rFonts w:cs="Arial"/>
              </w:rPr>
              <w:t>pagkawalang-galang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sa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kababaihan</w:t>
            </w:r>
            <w:proofErr w:type="spellEnd"/>
            <w:r w:rsidRPr="00297773">
              <w:rPr>
                <w:rFonts w:cs="Arial"/>
              </w:rPr>
              <w:t xml:space="preserve"> ay </w:t>
            </w:r>
            <w:proofErr w:type="spellStart"/>
            <w:r w:rsidRPr="00297773">
              <w:rPr>
                <w:rFonts w:cs="Arial"/>
              </w:rPr>
              <w:t>humahantong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sa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karahasan</w:t>
            </w:r>
            <w:proofErr w:type="spellEnd"/>
            <w:r w:rsidRPr="00297773">
              <w:rPr>
                <w:rFonts w:cs="Arial"/>
              </w:rPr>
              <w:t xml:space="preserve">, </w:t>
            </w:r>
            <w:proofErr w:type="spellStart"/>
            <w:r w:rsidRPr="00297773">
              <w:rPr>
                <w:rFonts w:cs="Arial"/>
              </w:rPr>
              <w:t>ngunit</w:t>
            </w:r>
            <w:proofErr w:type="spellEnd"/>
            <w:r w:rsidRPr="00297773">
              <w:rPr>
                <w:rFonts w:cs="Arial"/>
              </w:rPr>
              <w:t xml:space="preserve"> ang </w:t>
            </w:r>
            <w:proofErr w:type="spellStart"/>
            <w:r w:rsidRPr="00297773">
              <w:rPr>
                <w:rFonts w:cs="Arial"/>
              </w:rPr>
              <w:t>lahat</w:t>
            </w:r>
            <w:proofErr w:type="spellEnd"/>
            <w:r w:rsidRPr="00297773">
              <w:rPr>
                <w:rFonts w:cs="Arial"/>
              </w:rPr>
              <w:t xml:space="preserve"> ng </w:t>
            </w:r>
            <w:proofErr w:type="spellStart"/>
            <w:r w:rsidRPr="00297773">
              <w:rPr>
                <w:rFonts w:cs="Arial"/>
              </w:rPr>
              <w:t>karahasan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laban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sa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mga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kababaihan</w:t>
            </w:r>
            <w:proofErr w:type="spellEnd"/>
            <w:r w:rsidRPr="00297773">
              <w:rPr>
                <w:rFonts w:cs="Arial"/>
              </w:rPr>
              <w:t xml:space="preserve"> ay </w:t>
            </w:r>
            <w:proofErr w:type="spellStart"/>
            <w:r w:rsidRPr="00297773">
              <w:rPr>
                <w:rFonts w:cs="Arial"/>
              </w:rPr>
              <w:t>nagsisimula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sa</w:t>
            </w:r>
            <w:proofErr w:type="spellEnd"/>
            <w:r w:rsidRPr="00297773">
              <w:rPr>
                <w:rFonts w:cs="Arial"/>
              </w:rPr>
              <w:t xml:space="preserve"> </w:t>
            </w:r>
            <w:proofErr w:type="spellStart"/>
            <w:r w:rsidRPr="00297773">
              <w:rPr>
                <w:rFonts w:cs="Arial"/>
              </w:rPr>
              <w:t>pagkawalang-galang</w:t>
            </w:r>
            <w:proofErr w:type="spellEnd"/>
            <w:r w:rsidRPr="00297773">
              <w:rPr>
                <w:rFonts w:cs="Arial"/>
              </w:rPr>
              <w:t>.</w:t>
            </w:r>
          </w:p>
          <w:p w14:paraId="2860F834" w14:textId="6CDADD88" w:rsidR="007F39E1" w:rsidRPr="009F38E5" w:rsidRDefault="00D8618A" w:rsidP="00467BCF">
            <w:pPr>
              <w:pStyle w:val="Bullet1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D8618A">
              <w:rPr>
                <w:rFonts w:cs="Arial"/>
              </w:rPr>
              <w:t>Nagaganap</w:t>
            </w:r>
            <w:proofErr w:type="spellEnd"/>
            <w:r w:rsidRPr="00D8618A">
              <w:rPr>
                <w:rFonts w:cs="Arial"/>
              </w:rPr>
              <w:t xml:space="preserve"> pa </w:t>
            </w:r>
            <w:proofErr w:type="spellStart"/>
            <w:r w:rsidRPr="00D8618A">
              <w:rPr>
                <w:rFonts w:cs="Arial"/>
              </w:rPr>
              <w:t>rin</w:t>
            </w:r>
            <w:proofErr w:type="spellEnd"/>
            <w:r w:rsidRPr="00D8618A">
              <w:rPr>
                <w:rFonts w:cs="Arial"/>
              </w:rPr>
              <w:t xml:space="preserve"> ang </w:t>
            </w:r>
            <w:proofErr w:type="spellStart"/>
            <w:r w:rsidRPr="00D8618A">
              <w:rPr>
                <w:rFonts w:cs="Arial"/>
              </w:rPr>
              <w:t>karahasan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laban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sa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kababaihan</w:t>
            </w:r>
            <w:proofErr w:type="spellEnd"/>
            <w:r w:rsidRPr="00D8618A">
              <w:rPr>
                <w:rFonts w:cs="Arial"/>
              </w:rPr>
              <w:t xml:space="preserve"> at </w:t>
            </w:r>
            <w:proofErr w:type="spellStart"/>
            <w:r w:rsidRPr="00D8618A">
              <w:rPr>
                <w:rFonts w:cs="Arial"/>
              </w:rPr>
              <w:t>hindi</w:t>
            </w:r>
            <w:proofErr w:type="spellEnd"/>
            <w:r w:rsidRPr="00D8618A">
              <w:rPr>
                <w:rFonts w:cs="Arial"/>
              </w:rPr>
              <w:t xml:space="preserve"> pa </w:t>
            </w:r>
            <w:proofErr w:type="spellStart"/>
            <w:r w:rsidRPr="00D8618A">
              <w:rPr>
                <w:rFonts w:cs="Arial"/>
              </w:rPr>
              <w:t>rin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nalulutas</w:t>
            </w:r>
            <w:proofErr w:type="spellEnd"/>
            <w:r w:rsidRPr="00D8618A">
              <w:rPr>
                <w:rFonts w:cs="Arial"/>
              </w:rPr>
              <w:t xml:space="preserve"> ang </w:t>
            </w:r>
            <w:proofErr w:type="spellStart"/>
            <w:r w:rsidRPr="00D8618A">
              <w:rPr>
                <w:rFonts w:cs="Arial"/>
              </w:rPr>
              <w:t>suliranin</w:t>
            </w:r>
            <w:proofErr w:type="spellEnd"/>
            <w:r w:rsidRPr="00D8618A">
              <w:rPr>
                <w:rFonts w:cs="Arial"/>
              </w:rPr>
              <w:t xml:space="preserve">. </w:t>
            </w:r>
            <w:r w:rsidR="007F39E1" w:rsidRPr="009F38E5">
              <w:rPr>
                <w:rFonts w:cs="Arial"/>
              </w:rPr>
              <w:t xml:space="preserve"> </w:t>
            </w:r>
          </w:p>
          <w:p w14:paraId="2B1EB131" w14:textId="2D243B28" w:rsidR="007F39E1" w:rsidRPr="009F38E5" w:rsidRDefault="00D8618A" w:rsidP="00467BCF">
            <w:pPr>
              <w:pStyle w:val="Bullet1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D8618A">
              <w:rPr>
                <w:rFonts w:cs="Arial"/>
              </w:rPr>
              <w:t>Bilang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mga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magulang</w:t>
            </w:r>
            <w:proofErr w:type="spellEnd"/>
            <w:r w:rsidRPr="00D8618A">
              <w:rPr>
                <w:rFonts w:cs="Arial"/>
              </w:rPr>
              <w:t xml:space="preserve">, </w:t>
            </w:r>
            <w:proofErr w:type="spellStart"/>
            <w:r w:rsidRPr="00D8618A">
              <w:rPr>
                <w:rFonts w:cs="Arial"/>
              </w:rPr>
              <w:t>tagapag-alaga</w:t>
            </w:r>
            <w:proofErr w:type="spellEnd"/>
            <w:r w:rsidRPr="00D8618A">
              <w:rPr>
                <w:rFonts w:cs="Arial"/>
              </w:rPr>
              <w:t xml:space="preserve"> at </w:t>
            </w:r>
            <w:proofErr w:type="spellStart"/>
            <w:r w:rsidRPr="00D8618A">
              <w:rPr>
                <w:rFonts w:cs="Arial"/>
              </w:rPr>
              <w:t>miyembro</w:t>
            </w:r>
            <w:proofErr w:type="spellEnd"/>
            <w:r w:rsidRPr="00D8618A">
              <w:rPr>
                <w:rFonts w:cs="Arial"/>
              </w:rPr>
              <w:t xml:space="preserve"> ng </w:t>
            </w:r>
            <w:proofErr w:type="spellStart"/>
            <w:r w:rsidRPr="00D8618A">
              <w:rPr>
                <w:rFonts w:cs="Arial"/>
              </w:rPr>
              <w:t>pamilya</w:t>
            </w:r>
            <w:proofErr w:type="spellEnd"/>
            <w:r w:rsidRPr="00D8618A">
              <w:rPr>
                <w:rFonts w:cs="Arial"/>
              </w:rPr>
              <w:t xml:space="preserve">, </w:t>
            </w:r>
            <w:proofErr w:type="spellStart"/>
            <w:r w:rsidRPr="00D8618A">
              <w:rPr>
                <w:rFonts w:cs="Arial"/>
              </w:rPr>
              <w:t>lahat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tayo</w:t>
            </w:r>
            <w:proofErr w:type="spellEnd"/>
            <w:r w:rsidRPr="00D8618A">
              <w:rPr>
                <w:rFonts w:cs="Arial"/>
              </w:rPr>
              <w:t xml:space="preserve"> ay may </w:t>
            </w:r>
            <w:proofErr w:type="spellStart"/>
            <w:r w:rsidRPr="00D8618A">
              <w:rPr>
                <w:rFonts w:cs="Arial"/>
              </w:rPr>
              <w:t>mga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ginagampanang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papel</w:t>
            </w:r>
            <w:proofErr w:type="spellEnd"/>
            <w:r w:rsidRPr="00D8618A">
              <w:rPr>
                <w:rFonts w:cs="Arial"/>
              </w:rPr>
              <w:t xml:space="preserve"> para </w:t>
            </w:r>
            <w:proofErr w:type="spellStart"/>
            <w:r w:rsidRPr="00D8618A">
              <w:rPr>
                <w:rFonts w:cs="Arial"/>
              </w:rPr>
              <w:t>sirain</w:t>
            </w:r>
            <w:proofErr w:type="spellEnd"/>
            <w:r w:rsidRPr="00D8618A">
              <w:rPr>
                <w:rFonts w:cs="Arial"/>
              </w:rPr>
              <w:t xml:space="preserve"> ang </w:t>
            </w:r>
            <w:proofErr w:type="spellStart"/>
            <w:r w:rsidRPr="00D8618A">
              <w:rPr>
                <w:rFonts w:cs="Arial"/>
              </w:rPr>
              <w:t>siklo</w:t>
            </w:r>
            <w:proofErr w:type="spellEnd"/>
            <w:r w:rsidRPr="00D8618A">
              <w:rPr>
                <w:rFonts w:cs="Arial"/>
              </w:rPr>
              <w:t xml:space="preserve"> ng </w:t>
            </w:r>
            <w:proofErr w:type="spellStart"/>
            <w:r w:rsidRPr="00D8618A">
              <w:rPr>
                <w:rFonts w:cs="Arial"/>
              </w:rPr>
              <w:t>pagkawalang-galang</w:t>
            </w:r>
            <w:proofErr w:type="spellEnd"/>
            <w:r w:rsidRPr="00D8618A">
              <w:rPr>
                <w:rFonts w:cs="Arial"/>
              </w:rPr>
              <w:t xml:space="preserve"> at </w:t>
            </w:r>
            <w:proofErr w:type="spellStart"/>
            <w:r w:rsidRPr="00D8618A">
              <w:rPr>
                <w:rFonts w:cs="Arial"/>
              </w:rPr>
              <w:t>sa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pinakabandang-huli</w:t>
            </w:r>
            <w:proofErr w:type="spellEnd"/>
            <w:r w:rsidRPr="00D8618A">
              <w:rPr>
                <w:rFonts w:cs="Arial"/>
              </w:rPr>
              <w:t xml:space="preserve"> ay </w:t>
            </w:r>
            <w:proofErr w:type="spellStart"/>
            <w:r w:rsidRPr="00D8618A">
              <w:rPr>
                <w:rFonts w:cs="Arial"/>
              </w:rPr>
              <w:t>sirain</w:t>
            </w:r>
            <w:proofErr w:type="spellEnd"/>
            <w:r w:rsidRPr="00D8618A">
              <w:rPr>
                <w:rFonts w:cs="Arial"/>
              </w:rPr>
              <w:t xml:space="preserve"> ang </w:t>
            </w:r>
            <w:proofErr w:type="spellStart"/>
            <w:r w:rsidRPr="00D8618A">
              <w:rPr>
                <w:rFonts w:cs="Arial"/>
              </w:rPr>
              <w:t>karahasan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laban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sa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mga</w:t>
            </w:r>
            <w:proofErr w:type="spellEnd"/>
            <w:r w:rsidRPr="00D8618A">
              <w:rPr>
                <w:rFonts w:cs="Arial"/>
              </w:rPr>
              <w:t xml:space="preserve"> </w:t>
            </w:r>
            <w:proofErr w:type="spellStart"/>
            <w:r w:rsidRPr="00D8618A">
              <w:rPr>
                <w:rFonts w:cs="Arial"/>
              </w:rPr>
              <w:t>kababaihan</w:t>
            </w:r>
            <w:proofErr w:type="spellEnd"/>
            <w:r w:rsidRPr="00D8618A">
              <w:rPr>
                <w:rFonts w:cs="Arial"/>
              </w:rPr>
              <w:t xml:space="preserve">. </w:t>
            </w:r>
            <w:r w:rsidR="007F39E1" w:rsidRPr="009F38E5">
              <w:rPr>
                <w:rFonts w:cs="Arial"/>
              </w:rPr>
              <w:t xml:space="preserve"> </w:t>
            </w:r>
          </w:p>
          <w:p w14:paraId="53807785" w14:textId="61E3055F" w:rsidR="007F39E1" w:rsidRPr="009F38E5" w:rsidRDefault="003B692C" w:rsidP="00467BCF">
            <w:pPr>
              <w:pStyle w:val="Bullet1"/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B692C">
              <w:rPr>
                <w:rFonts w:cs="Arial"/>
              </w:rPr>
              <w:t xml:space="preserve">Ang </w:t>
            </w:r>
            <w:proofErr w:type="spellStart"/>
            <w:r w:rsidRPr="003B692C">
              <w:rPr>
                <w:rFonts w:cs="Arial"/>
              </w:rPr>
              <w:t>pagkawalang-galang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online ay </w:t>
            </w:r>
            <w:proofErr w:type="spellStart"/>
            <w:r w:rsidRPr="003B692C">
              <w:rPr>
                <w:rFonts w:cs="Arial"/>
              </w:rPr>
              <w:t>isa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paraan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nagsisimulang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magbuo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saloobin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sumusuporta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karahasan</w:t>
            </w:r>
            <w:proofErr w:type="spellEnd"/>
            <w:r w:rsidRPr="003B692C">
              <w:rPr>
                <w:rFonts w:cs="Arial"/>
              </w:rPr>
              <w:t>.</w:t>
            </w:r>
          </w:p>
        </w:tc>
      </w:tr>
      <w:tr w:rsidR="007F39E1" w:rsidRPr="009F38E5" w14:paraId="17B5C839" w14:textId="77777777" w:rsidTr="003B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DCF2F0" w:themeFill="accent2" w:themeFillTint="33"/>
          </w:tcPr>
          <w:p w14:paraId="0771C408" w14:textId="20EEBCF3" w:rsidR="007F39E1" w:rsidRPr="009F38E5" w:rsidRDefault="003B692C" w:rsidP="00467BCF">
            <w:pPr>
              <w:spacing w:line="336" w:lineRule="auto"/>
              <w:rPr>
                <w:rFonts w:cs="Arial"/>
              </w:rPr>
            </w:pP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nakatagong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kalakaran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pagkawalang-galang</w:t>
            </w:r>
            <w:proofErr w:type="spellEnd"/>
          </w:p>
        </w:tc>
        <w:tc>
          <w:tcPr>
            <w:tcW w:w="7009" w:type="dxa"/>
            <w:shd w:val="clear" w:color="auto" w:fill="auto"/>
          </w:tcPr>
          <w:p w14:paraId="327A118B" w14:textId="229B9EA6" w:rsidR="007F39E1" w:rsidRPr="009F38E5" w:rsidRDefault="003B692C" w:rsidP="00467BCF">
            <w:pPr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B692C">
              <w:rPr>
                <w:rFonts w:cs="Arial"/>
              </w:rPr>
              <w:t xml:space="preserve">May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bago</w:t>
            </w:r>
            <w:proofErr w:type="spellEnd"/>
            <w:r w:rsidRPr="003B692C">
              <w:rPr>
                <w:rFonts w:cs="Arial"/>
              </w:rPr>
              <w:t xml:space="preserve"> at </w:t>
            </w:r>
            <w:proofErr w:type="spellStart"/>
            <w:r w:rsidRPr="003B692C">
              <w:rPr>
                <w:rFonts w:cs="Arial"/>
              </w:rPr>
              <w:t>makapangyarihang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impluwensya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online at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tunay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daigdig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nakakaapekto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saloobin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kabataan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tungo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pagkawalang-galang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kasarian</w:t>
            </w:r>
            <w:proofErr w:type="spellEnd"/>
            <w:r w:rsidRPr="003B692C">
              <w:rPr>
                <w:rFonts w:cs="Arial"/>
              </w:rPr>
              <w:t>.</w:t>
            </w:r>
          </w:p>
          <w:p w14:paraId="0FFFD988" w14:textId="2C8EF8F5" w:rsidR="007F39E1" w:rsidRPr="009F38E5" w:rsidRDefault="003B692C" w:rsidP="00467BCF">
            <w:pPr>
              <w:pStyle w:val="Bullet1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B692C">
              <w:rPr>
                <w:rFonts w:cs="Arial"/>
              </w:rPr>
              <w:t xml:space="preserve">Hindi </w:t>
            </w:r>
            <w:proofErr w:type="spellStart"/>
            <w:r w:rsidRPr="003B692C">
              <w:rPr>
                <w:rFonts w:cs="Arial"/>
              </w:rPr>
              <w:t>namamalayan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magulang</w:t>
            </w:r>
            <w:proofErr w:type="spellEnd"/>
            <w:r w:rsidRPr="003B692C">
              <w:rPr>
                <w:rFonts w:cs="Arial"/>
              </w:rPr>
              <w:t xml:space="preserve"> at </w:t>
            </w:r>
            <w:proofErr w:type="spellStart"/>
            <w:r w:rsidRPr="003B692C">
              <w:rPr>
                <w:rFonts w:cs="Arial"/>
              </w:rPr>
              <w:t>taga-impluwensya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pag-uusap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ginagawa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kabataan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online. Ito ay </w:t>
            </w:r>
            <w:proofErr w:type="spellStart"/>
            <w:r w:rsidRPr="003B692C">
              <w:rPr>
                <w:rFonts w:cs="Arial"/>
              </w:rPr>
              <w:t>nagtutulak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napakalaking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agwat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nalalaman</w:t>
            </w:r>
            <w:proofErr w:type="spellEnd"/>
            <w:r w:rsidRPr="003B692C">
              <w:rPr>
                <w:rFonts w:cs="Arial"/>
              </w:rPr>
              <w:t xml:space="preserve"> at pang-</w:t>
            </w:r>
            <w:proofErr w:type="spellStart"/>
            <w:r w:rsidRPr="003B692C">
              <w:rPr>
                <w:rFonts w:cs="Arial"/>
              </w:rPr>
              <w:t>unawa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magulang</w:t>
            </w:r>
            <w:proofErr w:type="spellEnd"/>
            <w:r w:rsidRPr="003B692C">
              <w:rPr>
                <w:rFonts w:cs="Arial"/>
              </w:rPr>
              <w:t xml:space="preserve">. </w:t>
            </w:r>
            <w:r w:rsidR="007F39E1" w:rsidRPr="009F38E5">
              <w:rPr>
                <w:rFonts w:cs="Arial"/>
              </w:rPr>
              <w:t xml:space="preserve"> </w:t>
            </w:r>
          </w:p>
          <w:p w14:paraId="6548EB0B" w14:textId="5D5A710E" w:rsidR="007F39E1" w:rsidRPr="009F38E5" w:rsidRDefault="003B692C" w:rsidP="00467BCF">
            <w:pPr>
              <w:pStyle w:val="Bullet1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B692C">
              <w:rPr>
                <w:rFonts w:cs="Arial"/>
              </w:rPr>
              <w:t xml:space="preserve">Ang </w:t>
            </w:r>
            <w:proofErr w:type="spellStart"/>
            <w:r w:rsidRPr="003B692C">
              <w:rPr>
                <w:rFonts w:cs="Arial"/>
              </w:rPr>
              <w:t>ating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anak</w:t>
            </w:r>
            <w:proofErr w:type="spellEnd"/>
            <w:r w:rsidRPr="003B692C">
              <w:rPr>
                <w:rFonts w:cs="Arial"/>
              </w:rPr>
              <w:t xml:space="preserve"> ay </w:t>
            </w:r>
            <w:proofErr w:type="spellStart"/>
            <w:r w:rsidRPr="003B692C">
              <w:rPr>
                <w:rFonts w:cs="Arial"/>
              </w:rPr>
              <w:t>nagbubuo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kanilang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paniniwala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daigdig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nakapalibot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kanila</w:t>
            </w:r>
            <w:proofErr w:type="spellEnd"/>
            <w:r w:rsidRPr="003B692C">
              <w:rPr>
                <w:rFonts w:cs="Arial"/>
              </w:rPr>
              <w:t xml:space="preserve"> — kung </w:t>
            </w:r>
            <w:proofErr w:type="spellStart"/>
            <w:r w:rsidRPr="003B692C">
              <w:rPr>
                <w:rFonts w:cs="Arial"/>
              </w:rPr>
              <w:t>ano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kanilang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naririnig</w:t>
            </w:r>
            <w:proofErr w:type="spellEnd"/>
            <w:r w:rsidRPr="003B692C">
              <w:rPr>
                <w:rFonts w:cs="Arial"/>
              </w:rPr>
              <w:t xml:space="preserve">, </w:t>
            </w:r>
            <w:proofErr w:type="spellStart"/>
            <w:r w:rsidRPr="003B692C">
              <w:rPr>
                <w:rFonts w:cs="Arial"/>
              </w:rPr>
              <w:t>nakikita</w:t>
            </w:r>
            <w:proofErr w:type="spellEnd"/>
            <w:r w:rsidRPr="003B692C">
              <w:rPr>
                <w:rFonts w:cs="Arial"/>
              </w:rPr>
              <w:t xml:space="preserve"> at </w:t>
            </w:r>
            <w:proofErr w:type="spellStart"/>
            <w:r w:rsidRPr="003B692C">
              <w:rPr>
                <w:rFonts w:cs="Arial"/>
              </w:rPr>
              <w:t>napag-uusapan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tungkol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bagay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paaralan</w:t>
            </w:r>
            <w:proofErr w:type="spellEnd"/>
            <w:r w:rsidRPr="003B692C">
              <w:rPr>
                <w:rFonts w:cs="Arial"/>
              </w:rPr>
              <w:t xml:space="preserve">,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kaibigan</w:t>
            </w:r>
            <w:proofErr w:type="spellEnd"/>
            <w:r w:rsidRPr="003B692C">
              <w:rPr>
                <w:rFonts w:cs="Arial"/>
              </w:rPr>
              <w:t xml:space="preserve"> at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online.</w:t>
            </w:r>
          </w:p>
          <w:p w14:paraId="396DE2C5" w14:textId="25AF5C9F" w:rsidR="007F39E1" w:rsidRPr="009F38E5" w:rsidRDefault="003B692C" w:rsidP="00467BCF">
            <w:pPr>
              <w:pStyle w:val="Bullet1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3B692C">
              <w:rPr>
                <w:rFonts w:cs="Arial"/>
              </w:rPr>
              <w:lastRenderedPageBreak/>
              <w:t>Nakakaapekto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algorithms ng </w:t>
            </w:r>
            <w:proofErr w:type="spellStart"/>
            <w:r w:rsidRPr="003B692C">
              <w:rPr>
                <w:rFonts w:cs="Arial"/>
              </w:rPr>
              <w:t>sosyal</w:t>
            </w:r>
            <w:proofErr w:type="spellEnd"/>
            <w:r w:rsidRPr="003B692C">
              <w:rPr>
                <w:rFonts w:cs="Arial"/>
              </w:rPr>
              <w:t xml:space="preserve"> media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kung </w:t>
            </w:r>
            <w:proofErr w:type="spellStart"/>
            <w:r w:rsidRPr="003B692C">
              <w:rPr>
                <w:rFonts w:cs="Arial"/>
              </w:rPr>
              <w:t>ano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ating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nakikita</w:t>
            </w:r>
            <w:proofErr w:type="spellEnd"/>
            <w:r w:rsidRPr="003B692C">
              <w:rPr>
                <w:rFonts w:cs="Arial"/>
              </w:rPr>
              <w:t xml:space="preserve">. </w:t>
            </w:r>
            <w:proofErr w:type="spellStart"/>
            <w:r w:rsidRPr="003B692C">
              <w:rPr>
                <w:rFonts w:cs="Arial"/>
              </w:rPr>
              <w:t>Maraming</w:t>
            </w:r>
            <w:proofErr w:type="spellEnd"/>
            <w:r w:rsidRPr="003B692C">
              <w:rPr>
                <w:rFonts w:cs="Arial"/>
              </w:rPr>
              <w:t xml:space="preserve"> algorithms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ipinasadya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pagkakagawa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nila</w:t>
            </w:r>
            <w:proofErr w:type="spellEnd"/>
            <w:r w:rsidRPr="003B692C">
              <w:rPr>
                <w:rFonts w:cs="Arial"/>
              </w:rPr>
              <w:t xml:space="preserve"> para </w:t>
            </w:r>
            <w:proofErr w:type="spellStart"/>
            <w:r w:rsidRPr="003B692C">
              <w:rPr>
                <w:rFonts w:cs="Arial"/>
              </w:rPr>
              <w:t>ipakita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atin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nilalaman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inuugnayan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natin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malimit</w:t>
            </w:r>
            <w:proofErr w:type="spellEnd"/>
            <w:r w:rsidRPr="003B692C">
              <w:rPr>
                <w:rFonts w:cs="Arial"/>
              </w:rPr>
              <w:t xml:space="preserve">.  </w:t>
            </w:r>
            <w:proofErr w:type="spellStart"/>
            <w:r w:rsidRPr="003B692C">
              <w:rPr>
                <w:rFonts w:cs="Arial"/>
              </w:rPr>
              <w:t>Halimbawa</w:t>
            </w:r>
            <w:proofErr w:type="spellEnd"/>
            <w:r w:rsidRPr="003B692C">
              <w:rPr>
                <w:rFonts w:cs="Arial"/>
              </w:rPr>
              <w:t xml:space="preserve">, kung </w:t>
            </w:r>
            <w:proofErr w:type="spellStart"/>
            <w:r w:rsidRPr="003B692C">
              <w:rPr>
                <w:rFonts w:cs="Arial"/>
              </w:rPr>
              <w:t>lalong</w:t>
            </w:r>
            <w:proofErr w:type="spellEnd"/>
            <w:r w:rsidRPr="003B692C">
              <w:rPr>
                <w:rFonts w:cs="Arial"/>
              </w:rPr>
              <w:t xml:space="preserve"> mag-</w:t>
            </w:r>
            <w:proofErr w:type="spellStart"/>
            <w:r w:rsidRPr="003B692C">
              <w:rPr>
                <w:rFonts w:cs="Arial"/>
              </w:rPr>
              <w:t>uugnay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kabataan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isang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ikinarga</w:t>
            </w:r>
            <w:proofErr w:type="spellEnd"/>
            <w:r w:rsidRPr="003B692C">
              <w:rPr>
                <w:rFonts w:cs="Arial"/>
              </w:rPr>
              <w:t xml:space="preserve"> (post)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pamamagitan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pagla</w:t>
            </w:r>
            <w:proofErr w:type="spellEnd"/>
            <w:r w:rsidRPr="003B692C">
              <w:rPr>
                <w:rFonts w:cs="Arial"/>
              </w:rPr>
              <w:t xml:space="preserve">-like (liking), </w:t>
            </w:r>
            <w:proofErr w:type="spellStart"/>
            <w:r w:rsidRPr="003B692C">
              <w:rPr>
                <w:rFonts w:cs="Arial"/>
              </w:rPr>
              <w:t>pagkokomento</w:t>
            </w:r>
            <w:proofErr w:type="spellEnd"/>
            <w:r w:rsidRPr="003B692C">
              <w:rPr>
                <w:rFonts w:cs="Arial"/>
              </w:rPr>
              <w:t xml:space="preserve">, o </w:t>
            </w:r>
            <w:proofErr w:type="spellStart"/>
            <w:r w:rsidRPr="003B692C">
              <w:rPr>
                <w:rFonts w:cs="Arial"/>
              </w:rPr>
              <w:t>pakikibahagi</w:t>
            </w:r>
            <w:proofErr w:type="spellEnd"/>
            <w:r w:rsidRPr="003B692C">
              <w:rPr>
                <w:rFonts w:cs="Arial"/>
              </w:rPr>
              <w:t xml:space="preserve">, mas </w:t>
            </w:r>
            <w:proofErr w:type="spellStart"/>
            <w:r w:rsidRPr="003B692C">
              <w:rPr>
                <w:rFonts w:cs="Arial"/>
              </w:rPr>
              <w:t>madaling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mangyari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umpisang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makikita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nila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kaparehong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ikinarga</w:t>
            </w:r>
            <w:proofErr w:type="spellEnd"/>
            <w:r w:rsidRPr="003B692C">
              <w:rPr>
                <w:rFonts w:cs="Arial"/>
              </w:rPr>
              <w:t xml:space="preserve"> (post) </w:t>
            </w:r>
            <w:proofErr w:type="spellStart"/>
            <w:r w:rsidRPr="003B692C">
              <w:rPr>
                <w:rFonts w:cs="Arial"/>
              </w:rPr>
              <w:t>tungkol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paksa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kanilang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isinalang</w:t>
            </w:r>
            <w:proofErr w:type="spellEnd"/>
            <w:r w:rsidRPr="003B692C">
              <w:rPr>
                <w:rFonts w:cs="Arial"/>
              </w:rPr>
              <w:t xml:space="preserve"> (feed).</w:t>
            </w:r>
            <w:r w:rsidR="007F39E1" w:rsidRPr="009F38E5">
              <w:rPr>
                <w:rFonts w:cs="Arial"/>
              </w:rPr>
              <w:t xml:space="preserve"> </w:t>
            </w:r>
          </w:p>
          <w:p w14:paraId="47A17296" w14:textId="2A9225A7" w:rsidR="007F39E1" w:rsidRPr="009F38E5" w:rsidRDefault="003B692C" w:rsidP="00467BCF">
            <w:pPr>
              <w:pStyle w:val="Bullet1"/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B692C">
              <w:rPr>
                <w:rFonts w:cs="Arial"/>
              </w:rPr>
              <w:t xml:space="preserve">Hindi </w:t>
            </w:r>
            <w:proofErr w:type="spellStart"/>
            <w:r w:rsidRPr="003B692C">
              <w:rPr>
                <w:rFonts w:cs="Arial"/>
              </w:rPr>
              <w:t>natin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maii</w:t>
            </w:r>
            <w:proofErr w:type="spellEnd"/>
            <w:r w:rsidRPr="003B692C">
              <w:rPr>
                <w:rFonts w:cs="Arial"/>
              </w:rPr>
              <w:t xml:space="preserve">-purga (censor) o </w:t>
            </w:r>
            <w:proofErr w:type="spellStart"/>
            <w:r w:rsidRPr="003B692C">
              <w:rPr>
                <w:rFonts w:cs="Arial"/>
              </w:rPr>
              <w:t>pahupain</w:t>
            </w:r>
            <w:proofErr w:type="spellEnd"/>
            <w:r w:rsidRPr="003B692C">
              <w:rPr>
                <w:rFonts w:cs="Arial"/>
              </w:rPr>
              <w:t xml:space="preserve"> (moderate) ang </w:t>
            </w:r>
            <w:proofErr w:type="spellStart"/>
            <w:r w:rsidRPr="003B692C">
              <w:rPr>
                <w:rFonts w:cs="Arial"/>
              </w:rPr>
              <w:t>walang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paggalang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nalalantad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kabataan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online, </w:t>
            </w:r>
            <w:proofErr w:type="spellStart"/>
            <w:r w:rsidRPr="003B692C">
              <w:rPr>
                <w:rFonts w:cs="Arial"/>
              </w:rPr>
              <w:t>ngunit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makakagawa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tayo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hakbang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mas </w:t>
            </w:r>
            <w:proofErr w:type="spellStart"/>
            <w:r w:rsidRPr="003B692C">
              <w:rPr>
                <w:rFonts w:cs="Arial"/>
              </w:rPr>
              <w:t>maunawaan</w:t>
            </w:r>
            <w:proofErr w:type="spellEnd"/>
            <w:r w:rsidRPr="003B692C">
              <w:rPr>
                <w:rFonts w:cs="Arial"/>
              </w:rPr>
              <w:t xml:space="preserve"> kung </w:t>
            </w:r>
            <w:proofErr w:type="spellStart"/>
            <w:r w:rsidRPr="003B692C">
              <w:rPr>
                <w:rFonts w:cs="Arial"/>
              </w:rPr>
              <w:t>ano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kanilang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nakikita</w:t>
            </w:r>
            <w:proofErr w:type="spellEnd"/>
            <w:r w:rsidRPr="003B692C">
              <w:rPr>
                <w:rFonts w:cs="Arial"/>
              </w:rPr>
              <w:t xml:space="preserve"> at </w:t>
            </w:r>
            <w:proofErr w:type="spellStart"/>
            <w:r w:rsidRPr="003B692C">
              <w:rPr>
                <w:rFonts w:cs="Arial"/>
              </w:rPr>
              <w:t>naririnig</w:t>
            </w:r>
            <w:proofErr w:type="spellEnd"/>
            <w:r w:rsidRPr="003B692C">
              <w:rPr>
                <w:rFonts w:cs="Arial"/>
              </w:rPr>
              <w:t>.</w:t>
            </w:r>
          </w:p>
        </w:tc>
      </w:tr>
      <w:tr w:rsidR="007F39E1" w:rsidRPr="009F38E5" w14:paraId="0FE41559" w14:textId="77777777" w:rsidTr="003B6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DCF2F0" w:themeFill="accent2" w:themeFillTint="33"/>
          </w:tcPr>
          <w:p w14:paraId="33CF037B" w14:textId="7BAFAE3C" w:rsidR="007F39E1" w:rsidRPr="009F38E5" w:rsidRDefault="003B692C" w:rsidP="00467BCF">
            <w:pPr>
              <w:spacing w:line="336" w:lineRule="auto"/>
              <w:rPr>
                <w:rFonts w:cs="Arial"/>
              </w:rPr>
            </w:pPr>
            <w:proofErr w:type="spellStart"/>
            <w:r w:rsidRPr="003B692C">
              <w:rPr>
                <w:rFonts w:cs="Arial"/>
              </w:rPr>
              <w:lastRenderedPageBreak/>
              <w:t>Malaganap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panawagan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upang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gumawa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aksyon</w:t>
            </w:r>
            <w:proofErr w:type="spellEnd"/>
          </w:p>
        </w:tc>
        <w:tc>
          <w:tcPr>
            <w:tcW w:w="7009" w:type="dxa"/>
            <w:shd w:val="clear" w:color="auto" w:fill="auto"/>
          </w:tcPr>
          <w:p w14:paraId="27C5582E" w14:textId="71D9BD67" w:rsidR="007F39E1" w:rsidRPr="009F38E5" w:rsidRDefault="003B692C" w:rsidP="00467BCF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3B692C">
              <w:rPr>
                <w:rFonts w:cs="Arial"/>
              </w:rPr>
              <w:t>Alam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mo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ba</w:t>
            </w:r>
            <w:proofErr w:type="spellEnd"/>
            <w:r w:rsidRPr="003B692C">
              <w:rPr>
                <w:rFonts w:cs="Arial"/>
              </w:rPr>
              <w:t xml:space="preserve"> kung </w:t>
            </w:r>
            <w:proofErr w:type="spellStart"/>
            <w:r w:rsidRPr="003B692C">
              <w:rPr>
                <w:rFonts w:cs="Arial"/>
              </w:rPr>
              <w:t>ano</w:t>
            </w:r>
            <w:proofErr w:type="spellEnd"/>
            <w:r w:rsidRPr="003B692C">
              <w:rPr>
                <w:rFonts w:cs="Arial"/>
              </w:rPr>
              <w:t xml:space="preserve"> ang nag-</w:t>
            </w:r>
            <w:proofErr w:type="spellStart"/>
            <w:r w:rsidRPr="003B692C">
              <w:rPr>
                <w:rFonts w:cs="Arial"/>
              </w:rPr>
              <w:t>iimpluwensya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iyong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anak</w:t>
            </w:r>
            <w:proofErr w:type="spellEnd"/>
            <w:r w:rsidRPr="003B692C">
              <w:rPr>
                <w:rFonts w:cs="Arial"/>
              </w:rPr>
              <w:t xml:space="preserve">?  </w:t>
            </w:r>
          </w:p>
          <w:p w14:paraId="58D4B606" w14:textId="4711FCAD" w:rsidR="007F39E1" w:rsidRPr="009F38E5" w:rsidRDefault="003B692C" w:rsidP="00467BCF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3B692C">
              <w:rPr>
                <w:rFonts w:cs="Arial"/>
              </w:rPr>
              <w:t>Alamin</w:t>
            </w:r>
            <w:proofErr w:type="spellEnd"/>
            <w:r w:rsidRPr="003B692C">
              <w:rPr>
                <w:rFonts w:cs="Arial"/>
              </w:rPr>
              <w:t xml:space="preserve"> ang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nakatagong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kalakaran</w:t>
            </w:r>
            <w:proofErr w:type="spellEnd"/>
            <w:r w:rsidRPr="003B692C">
              <w:rPr>
                <w:rFonts w:cs="Arial"/>
              </w:rPr>
              <w:t xml:space="preserve"> ng </w:t>
            </w:r>
            <w:proofErr w:type="spellStart"/>
            <w:r w:rsidRPr="003B692C">
              <w:rPr>
                <w:rFonts w:cs="Arial"/>
              </w:rPr>
              <w:t>pagkawalang-galang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bago</w:t>
            </w:r>
            <w:proofErr w:type="spellEnd"/>
            <w:r w:rsidRPr="003B692C">
              <w:rPr>
                <w:rFonts w:cs="Arial"/>
              </w:rPr>
              <w:t xml:space="preserve"> pa </w:t>
            </w:r>
            <w:proofErr w:type="spellStart"/>
            <w:r w:rsidRPr="003B692C">
              <w:rPr>
                <w:rFonts w:cs="Arial"/>
              </w:rPr>
              <w:t>ito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humantong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karahasan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="007F39E1" w:rsidRPr="009F38E5">
              <w:rPr>
                <w:rFonts w:cs="Arial"/>
              </w:rPr>
              <w:t xml:space="preserve"> </w:t>
            </w:r>
            <w:hyperlink r:id="rId11" w:history="1">
              <w:proofErr w:type="spellStart"/>
              <w:r w:rsidR="007F39E1" w:rsidRPr="002950A2">
                <w:rPr>
                  <w:rStyle w:val="Hyperlink"/>
                  <w:rFonts w:cs="Arial"/>
                </w:rPr>
                <w:t>respect.gov.au</w:t>
              </w:r>
              <w:proofErr w:type="spellEnd"/>
            </w:hyperlink>
          </w:p>
          <w:p w14:paraId="7357F1CC" w14:textId="3852056F" w:rsidR="007F39E1" w:rsidRPr="009F38E5" w:rsidRDefault="003B692C" w:rsidP="00467BCF">
            <w:pPr>
              <w:spacing w:line="33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3B692C">
              <w:rPr>
                <w:rFonts w:cs="Arial"/>
              </w:rPr>
              <w:t>Karahasan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laban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kababihan</w:t>
            </w:r>
            <w:proofErr w:type="spellEnd"/>
            <w:r w:rsidRPr="003B692C">
              <w:rPr>
                <w:rFonts w:cs="Arial"/>
              </w:rPr>
              <w:t xml:space="preserve">. </w:t>
            </w:r>
            <w:proofErr w:type="spellStart"/>
            <w:r w:rsidRPr="003B692C">
              <w:rPr>
                <w:rFonts w:cs="Arial"/>
              </w:rPr>
              <w:t>Patigilin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natin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ito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simula</w:t>
            </w:r>
            <w:proofErr w:type="spellEnd"/>
            <w:r w:rsidRPr="003B692C">
              <w:rPr>
                <w:rFonts w:cs="Arial"/>
              </w:rPr>
              <w:t xml:space="preserve"> pa lang.</w:t>
            </w:r>
          </w:p>
        </w:tc>
      </w:tr>
      <w:tr w:rsidR="007F39E1" w:rsidRPr="009F38E5" w14:paraId="230C9E40" w14:textId="77777777" w:rsidTr="003B6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shd w:val="clear" w:color="auto" w:fill="DCF2F0" w:themeFill="accent2" w:themeFillTint="33"/>
          </w:tcPr>
          <w:p w14:paraId="3C13C316" w14:textId="313A69FF" w:rsidR="007F39E1" w:rsidRPr="009F38E5" w:rsidRDefault="003B692C" w:rsidP="00467BCF">
            <w:pPr>
              <w:spacing w:line="336" w:lineRule="auto"/>
              <w:rPr>
                <w:rFonts w:cs="Arial"/>
              </w:rPr>
            </w:pPr>
            <w:r>
              <w:rPr>
                <w:rFonts w:cs="Arial"/>
              </w:rPr>
              <w:t xml:space="preserve">Ang </w:t>
            </w:r>
            <w:proofErr w:type="spellStart"/>
            <w:r>
              <w:rPr>
                <w:rFonts w:cs="Arial"/>
              </w:rPr>
              <w:t>panawagan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</w:t>
            </w:r>
            <w:proofErr w:type="spellEnd"/>
            <w:r>
              <w:rPr>
                <w:rFonts w:cs="Arial"/>
              </w:rPr>
              <w:t xml:space="preserve"> </w:t>
            </w:r>
            <w:r w:rsidRPr="006A7EFA">
              <w:rPr>
                <w:rFonts w:cs="Arial"/>
                <w:szCs w:val="20"/>
              </w:rPr>
              <w:t xml:space="preserve">MGA </w:t>
            </w:r>
            <w:proofErr w:type="spellStart"/>
            <w:r w:rsidRPr="006A7EFA">
              <w:rPr>
                <w:rFonts w:cs="Arial"/>
                <w:szCs w:val="20"/>
              </w:rPr>
              <w:t>TAONG</w:t>
            </w:r>
            <w:proofErr w:type="spellEnd"/>
            <w:r w:rsidRPr="006A7EFA">
              <w:rPr>
                <w:rFonts w:cs="Arial"/>
                <w:szCs w:val="20"/>
              </w:rPr>
              <w:t xml:space="preserve"> </w:t>
            </w:r>
            <w:proofErr w:type="spellStart"/>
            <w:r w:rsidRPr="006A7EFA">
              <w:rPr>
                <w:rFonts w:cs="Arial"/>
                <w:szCs w:val="20"/>
              </w:rPr>
              <w:t>NAGMULA</w:t>
            </w:r>
            <w:proofErr w:type="spellEnd"/>
            <w:r w:rsidRPr="006A7EFA">
              <w:rPr>
                <w:rFonts w:cs="Arial"/>
                <w:szCs w:val="20"/>
              </w:rPr>
              <w:t xml:space="preserve"> SA </w:t>
            </w:r>
            <w:proofErr w:type="spellStart"/>
            <w:r w:rsidRPr="006A7EFA">
              <w:rPr>
                <w:rFonts w:cs="Arial"/>
                <w:szCs w:val="20"/>
              </w:rPr>
              <w:t>NAGKAKAIBA’T</w:t>
            </w:r>
            <w:proofErr w:type="spellEnd"/>
            <w:r w:rsidRPr="006A7EFA">
              <w:rPr>
                <w:rFonts w:cs="Arial"/>
                <w:szCs w:val="20"/>
              </w:rPr>
              <w:t xml:space="preserve">- </w:t>
            </w:r>
            <w:proofErr w:type="spellStart"/>
            <w:r w:rsidRPr="006A7EFA">
              <w:rPr>
                <w:rFonts w:cs="Arial"/>
                <w:szCs w:val="20"/>
              </w:rPr>
              <w:t>IBANG</w:t>
            </w:r>
            <w:proofErr w:type="spellEnd"/>
            <w:r w:rsidRPr="006A7EFA">
              <w:rPr>
                <w:rFonts w:cs="Arial"/>
                <w:szCs w:val="20"/>
              </w:rPr>
              <w:t xml:space="preserve"> </w:t>
            </w:r>
            <w:proofErr w:type="spellStart"/>
            <w:r w:rsidRPr="006A7EFA">
              <w:rPr>
                <w:rFonts w:cs="Arial"/>
                <w:szCs w:val="20"/>
              </w:rPr>
              <w:t>KINAGISNANG</w:t>
            </w:r>
            <w:proofErr w:type="spellEnd"/>
            <w:r w:rsidRPr="006A7EFA">
              <w:rPr>
                <w:rFonts w:cs="Arial"/>
                <w:szCs w:val="20"/>
              </w:rPr>
              <w:t xml:space="preserve"> </w:t>
            </w:r>
            <w:proofErr w:type="spellStart"/>
            <w:r w:rsidRPr="006A7EFA">
              <w:rPr>
                <w:rFonts w:cs="Arial"/>
                <w:szCs w:val="20"/>
              </w:rPr>
              <w:t>KULTURA</w:t>
            </w:r>
            <w:proofErr w:type="spellEnd"/>
            <w:r w:rsidRPr="006A7EFA">
              <w:rPr>
                <w:rFonts w:cs="Arial"/>
                <w:szCs w:val="20"/>
              </w:rPr>
              <w:t xml:space="preserve"> AT </w:t>
            </w:r>
            <w:proofErr w:type="spellStart"/>
            <w:r w:rsidRPr="006A7EFA">
              <w:rPr>
                <w:rFonts w:cs="Arial"/>
                <w:szCs w:val="20"/>
              </w:rPr>
              <w:t>WIKA</w:t>
            </w:r>
            <w:proofErr w:type="spellEnd"/>
            <w:r w:rsidRPr="006A7EFA">
              <w:rPr>
                <w:rFonts w:cs="Arial"/>
                <w:szCs w:val="20"/>
              </w:rPr>
              <w:t xml:space="preserve"> (</w:t>
            </w:r>
            <w:proofErr w:type="spellStart"/>
            <w:r w:rsidRPr="006A7EFA">
              <w:rPr>
                <w:rFonts w:cs="Arial"/>
                <w:szCs w:val="20"/>
              </w:rPr>
              <w:t>CALD</w:t>
            </w:r>
            <w:proofErr w:type="spellEnd"/>
            <w:r w:rsidRPr="006A7EFA">
              <w:rPr>
                <w:rFonts w:cs="Arial"/>
                <w:szCs w:val="20"/>
              </w:rPr>
              <w:t>)</w:t>
            </w:r>
            <w:r w:rsidRPr="0094471A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upang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gumawa</w:t>
            </w:r>
            <w:proofErr w:type="spellEnd"/>
            <w:r>
              <w:rPr>
                <w:rFonts w:cs="Arial"/>
              </w:rPr>
              <w:t xml:space="preserve"> ng </w:t>
            </w:r>
            <w:proofErr w:type="spellStart"/>
            <w:r>
              <w:rPr>
                <w:rFonts w:cs="Arial"/>
              </w:rPr>
              <w:t>aksyon</w:t>
            </w:r>
            <w:proofErr w:type="spellEnd"/>
          </w:p>
        </w:tc>
        <w:tc>
          <w:tcPr>
            <w:tcW w:w="7009" w:type="dxa"/>
            <w:shd w:val="clear" w:color="auto" w:fill="auto"/>
          </w:tcPr>
          <w:p w14:paraId="5D2FEEF8" w14:textId="7BB3C618" w:rsidR="007F39E1" w:rsidRPr="009F38E5" w:rsidRDefault="003B692C" w:rsidP="00467BCF">
            <w:pPr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3B692C">
              <w:rPr>
                <w:rFonts w:cs="Arial"/>
              </w:rPr>
              <w:t>Alam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mo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ba</w:t>
            </w:r>
            <w:proofErr w:type="spellEnd"/>
            <w:r w:rsidRPr="003B692C">
              <w:rPr>
                <w:rFonts w:cs="Arial"/>
              </w:rPr>
              <w:t xml:space="preserve"> kung </w:t>
            </w:r>
            <w:proofErr w:type="spellStart"/>
            <w:r w:rsidRPr="003B692C">
              <w:rPr>
                <w:rFonts w:cs="Arial"/>
              </w:rPr>
              <w:t>sino</w:t>
            </w:r>
            <w:proofErr w:type="spellEnd"/>
            <w:r w:rsidRPr="003B692C">
              <w:rPr>
                <w:rFonts w:cs="Arial"/>
              </w:rPr>
              <w:t xml:space="preserve"> ang nag-</w:t>
            </w:r>
            <w:proofErr w:type="spellStart"/>
            <w:r w:rsidRPr="003B692C">
              <w:rPr>
                <w:rFonts w:cs="Arial"/>
              </w:rPr>
              <w:t>iimpluwensya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iyong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anak</w:t>
            </w:r>
            <w:proofErr w:type="spellEnd"/>
            <w:r w:rsidRPr="003B692C">
              <w:rPr>
                <w:rFonts w:cs="Arial"/>
              </w:rPr>
              <w:t>?</w:t>
            </w:r>
          </w:p>
          <w:p w14:paraId="12EF80FB" w14:textId="050A9828" w:rsidR="007F39E1" w:rsidRPr="009F38E5" w:rsidRDefault="003B692C" w:rsidP="00467BCF">
            <w:pPr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Alamin</w:t>
            </w:r>
            <w:proofErr w:type="spellEnd"/>
            <w:r>
              <w:rPr>
                <w:rFonts w:cs="Arial"/>
              </w:rPr>
              <w:t xml:space="preserve"> ang </w:t>
            </w:r>
            <w:proofErr w:type="spellStart"/>
            <w:r>
              <w:rPr>
                <w:rFonts w:cs="Arial"/>
              </w:rPr>
              <w:t>nasa</w:t>
            </w:r>
            <w:proofErr w:type="spellEnd"/>
            <w:r>
              <w:rPr>
                <w:rFonts w:cs="Arial"/>
              </w:rPr>
              <w:t xml:space="preserve"> online 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kalakaran</w:t>
            </w:r>
            <w:proofErr w:type="spellEnd"/>
            <w:r>
              <w:rPr>
                <w:rFonts w:cs="Arial"/>
              </w:rPr>
              <w:t xml:space="preserve"> ng </w:t>
            </w:r>
            <w:proofErr w:type="spellStart"/>
            <w:r>
              <w:rPr>
                <w:rFonts w:cs="Arial"/>
              </w:rPr>
              <w:t>walang-galang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bago</w:t>
            </w:r>
            <w:proofErr w:type="spellEnd"/>
            <w:r>
              <w:rPr>
                <w:rFonts w:cs="Arial"/>
              </w:rPr>
              <w:t xml:space="preserve"> pa </w:t>
            </w:r>
            <w:proofErr w:type="spellStart"/>
            <w:r>
              <w:rPr>
                <w:rFonts w:cs="Arial"/>
              </w:rPr>
              <w:t>ito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humantong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karahasan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</w:t>
            </w:r>
            <w:proofErr w:type="spellEnd"/>
            <w:r>
              <w:rPr>
                <w:rFonts w:cs="Arial"/>
              </w:rPr>
              <w:t xml:space="preserve"> </w:t>
            </w:r>
            <w:hyperlink r:id="rId12" w:history="1">
              <w:proofErr w:type="spellStart"/>
              <w:r w:rsidRPr="002950A2">
                <w:rPr>
                  <w:rStyle w:val="Hyperlink"/>
                  <w:rFonts w:cs="Arial"/>
                </w:rPr>
                <w:t>respect.gov.au</w:t>
              </w:r>
              <w:proofErr w:type="spellEnd"/>
            </w:hyperlink>
          </w:p>
          <w:p w14:paraId="0933CB58" w14:textId="3FFB6D66" w:rsidR="007F39E1" w:rsidRPr="009F38E5" w:rsidRDefault="003B692C" w:rsidP="00467BCF">
            <w:pPr>
              <w:spacing w:line="33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3B692C">
              <w:rPr>
                <w:rFonts w:cs="Arial"/>
              </w:rPr>
              <w:t>Karahasan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laban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mga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kababaihan</w:t>
            </w:r>
            <w:proofErr w:type="spellEnd"/>
            <w:r w:rsidRPr="003B692C">
              <w:rPr>
                <w:rFonts w:cs="Arial"/>
              </w:rPr>
              <w:t xml:space="preserve">. </w:t>
            </w:r>
            <w:proofErr w:type="spellStart"/>
            <w:r w:rsidRPr="003B692C">
              <w:rPr>
                <w:rFonts w:cs="Arial"/>
              </w:rPr>
              <w:t>Patigilin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natin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ito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sa</w:t>
            </w:r>
            <w:proofErr w:type="spellEnd"/>
            <w:r w:rsidRPr="003B692C">
              <w:rPr>
                <w:rFonts w:cs="Arial"/>
              </w:rPr>
              <w:t xml:space="preserve"> </w:t>
            </w:r>
            <w:proofErr w:type="spellStart"/>
            <w:r w:rsidRPr="003B692C">
              <w:rPr>
                <w:rFonts w:cs="Arial"/>
              </w:rPr>
              <w:t>simula</w:t>
            </w:r>
            <w:proofErr w:type="spellEnd"/>
            <w:r w:rsidRPr="003B692C">
              <w:rPr>
                <w:rFonts w:cs="Arial"/>
              </w:rPr>
              <w:t xml:space="preserve"> pa lang.</w:t>
            </w:r>
          </w:p>
        </w:tc>
      </w:tr>
    </w:tbl>
    <w:p w14:paraId="60952017" w14:textId="739D9487" w:rsidR="00E25805" w:rsidRPr="009F38E5" w:rsidRDefault="003B692C" w:rsidP="003B692C">
      <w:pPr>
        <w:pStyle w:val="Heading2"/>
      </w:pPr>
      <w:proofErr w:type="spellStart"/>
      <w:r w:rsidRPr="003B692C">
        <w:rPr>
          <w:bCs/>
        </w:rPr>
        <w:t>Mga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malimit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na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katanungan</w:t>
      </w:r>
      <w:proofErr w:type="spellEnd"/>
    </w:p>
    <w:p w14:paraId="53FCEE4B" w14:textId="0ABC5550" w:rsidR="00E25805" w:rsidRPr="002950A2" w:rsidRDefault="003B692C" w:rsidP="003B692C">
      <w:pPr>
        <w:pStyle w:val="Heading3"/>
      </w:pPr>
      <w:proofErr w:type="spellStart"/>
      <w:r w:rsidRPr="003B692C">
        <w:rPr>
          <w:bCs/>
        </w:rPr>
        <w:t>Ano</w:t>
      </w:r>
      <w:proofErr w:type="spellEnd"/>
      <w:r w:rsidRPr="003B692C">
        <w:rPr>
          <w:bCs/>
        </w:rPr>
        <w:t xml:space="preserve"> ang </w:t>
      </w:r>
      <w:proofErr w:type="spellStart"/>
      <w:r w:rsidRPr="003B692C">
        <w:rPr>
          <w:bCs/>
        </w:rPr>
        <w:t>kampanyang</w:t>
      </w:r>
      <w:proofErr w:type="spellEnd"/>
      <w:r w:rsidRPr="003B692C">
        <w:rPr>
          <w:bCs/>
        </w:rPr>
        <w:t xml:space="preserve"> Stop it at the Start?</w:t>
      </w:r>
    </w:p>
    <w:p w14:paraId="294E8837" w14:textId="2A0F3A8A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r w:rsidRPr="003B692C">
        <w:rPr>
          <w:rFonts w:cs="Arial"/>
        </w:rPr>
        <w:t xml:space="preserve">Ang Stop it at the Start ay </w:t>
      </w:r>
      <w:proofErr w:type="spellStart"/>
      <w:r w:rsidRPr="003B692C">
        <w:rPr>
          <w:rFonts w:cs="Arial"/>
        </w:rPr>
        <w:t>isang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pangunahing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paghahadlang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pakay</w:t>
      </w:r>
      <w:proofErr w:type="spellEnd"/>
      <w:r w:rsidRPr="003B692C">
        <w:rPr>
          <w:rFonts w:cs="Arial"/>
        </w:rPr>
        <w:t xml:space="preserve"> ay </w:t>
      </w:r>
      <w:proofErr w:type="spellStart"/>
      <w:r w:rsidRPr="003B692C">
        <w:rPr>
          <w:rFonts w:cs="Arial"/>
        </w:rPr>
        <w:t>bigyang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katapusan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batay-sa-kasarian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karahasan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pamamagitan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pag-iimpluwensya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saloobin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pag-uugali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sumusuporta</w:t>
      </w:r>
      <w:proofErr w:type="spellEnd"/>
      <w:r w:rsidRPr="003B692C">
        <w:rPr>
          <w:rFonts w:cs="Arial"/>
        </w:rPr>
        <w:t xml:space="preserve"> o </w:t>
      </w:r>
      <w:proofErr w:type="spellStart"/>
      <w:r w:rsidRPr="003B692C">
        <w:rPr>
          <w:rFonts w:cs="Arial"/>
        </w:rPr>
        <w:t>kinukunsinti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nakabatay-sa-kasarian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karahasan</w:t>
      </w:r>
      <w:proofErr w:type="spellEnd"/>
      <w:r w:rsidRPr="003B692C">
        <w:rPr>
          <w:rFonts w:cs="Arial"/>
        </w:rPr>
        <w:t>.</w:t>
      </w:r>
    </w:p>
    <w:p w14:paraId="44CC7F12" w14:textId="66F69FA8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r w:rsidRPr="003B692C">
        <w:rPr>
          <w:rFonts w:cs="Arial"/>
        </w:rPr>
        <w:t xml:space="preserve">Ang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 xml:space="preserve"> ay </w:t>
      </w:r>
      <w:proofErr w:type="spellStart"/>
      <w:r w:rsidRPr="003B692C">
        <w:rPr>
          <w:rFonts w:cs="Arial"/>
        </w:rPr>
        <w:t>isang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mahalagang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inisyatiba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upang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makontra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negatibo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marahas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impluwensya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online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nakakaapekto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paraan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pag-iisip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kabataan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tungkol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paggalang</w:t>
      </w:r>
      <w:proofErr w:type="spellEnd"/>
      <w:r w:rsidRPr="003B692C">
        <w:rPr>
          <w:rFonts w:cs="Arial"/>
        </w:rPr>
        <w:t>.</w:t>
      </w:r>
    </w:p>
    <w:p w14:paraId="7433AE40" w14:textId="7FCA49F7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r w:rsidRPr="003B692C">
        <w:rPr>
          <w:rFonts w:cs="Arial"/>
        </w:rPr>
        <w:lastRenderedPageBreak/>
        <w:t xml:space="preserve">Ang Stop it at the Start ay </w:t>
      </w:r>
      <w:proofErr w:type="spellStart"/>
      <w:r w:rsidRPr="003B692C">
        <w:rPr>
          <w:rFonts w:cs="Arial"/>
        </w:rPr>
        <w:t>nakabatay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malawak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pananaliksik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naghayag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mayroon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ngayong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matinding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kasingkahulugan</w:t>
      </w:r>
      <w:proofErr w:type="spellEnd"/>
      <w:r w:rsidRPr="003B692C">
        <w:rPr>
          <w:rFonts w:cs="Arial"/>
        </w:rPr>
        <w:t xml:space="preserve"> (contextual)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pagpaling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pagitan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saloobin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pag-uugali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kabataan</w:t>
      </w:r>
      <w:proofErr w:type="spellEnd"/>
      <w:r w:rsidRPr="003B692C">
        <w:rPr>
          <w:rFonts w:cs="Arial"/>
        </w:rPr>
        <w:t xml:space="preserve"> at may-</w:t>
      </w:r>
      <w:proofErr w:type="spellStart"/>
      <w:r w:rsidRPr="003B692C">
        <w:rPr>
          <w:rFonts w:cs="Arial"/>
        </w:rPr>
        <w:t>edad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taga-impluwensya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pagdami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bagong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makapangyarihang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impluwensya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online at offline.</w:t>
      </w:r>
    </w:p>
    <w:p w14:paraId="7DB0CFD9" w14:textId="6D74C31F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r w:rsidRPr="003B692C">
        <w:rPr>
          <w:rFonts w:cs="Arial"/>
        </w:rPr>
        <w:t xml:space="preserve">Para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ika</w:t>
      </w:r>
      <w:proofErr w:type="spellEnd"/>
      <w:r w:rsidRPr="003B692C">
        <w:rPr>
          <w:rFonts w:cs="Arial"/>
        </w:rPr>
        <w:t xml:space="preserve">-5 </w:t>
      </w:r>
      <w:proofErr w:type="spellStart"/>
      <w:r w:rsidRPr="003B692C">
        <w:rPr>
          <w:rFonts w:cs="Arial"/>
        </w:rPr>
        <w:t>yugto</w:t>
      </w:r>
      <w:proofErr w:type="spellEnd"/>
      <w:r w:rsidRPr="003B692C">
        <w:rPr>
          <w:rFonts w:cs="Arial"/>
        </w:rPr>
        <w:t xml:space="preserve">, ang </w:t>
      </w:r>
      <w:proofErr w:type="spellStart"/>
      <w:r w:rsidRPr="003B692C">
        <w:rPr>
          <w:rFonts w:cs="Arial"/>
        </w:rPr>
        <w:t>pokus</w:t>
      </w:r>
      <w:proofErr w:type="spellEnd"/>
      <w:r w:rsidRPr="003B692C">
        <w:rPr>
          <w:rFonts w:cs="Arial"/>
        </w:rPr>
        <w:t xml:space="preserve"> ay </w:t>
      </w:r>
      <w:proofErr w:type="spellStart"/>
      <w:r w:rsidRPr="003B692C">
        <w:rPr>
          <w:rFonts w:cs="Arial"/>
        </w:rPr>
        <w:t>hikayatin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may-</w:t>
      </w:r>
      <w:proofErr w:type="spellStart"/>
      <w:r w:rsidRPr="003B692C">
        <w:rPr>
          <w:rFonts w:cs="Arial"/>
        </w:rPr>
        <w:t>edad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muling-itatag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suliranin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kanilang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sariling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kaisipan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punuan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puwang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sarili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nilang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pag-uunawa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magkaroon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pakikipag-usap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kabataan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kanilang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buhay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tungkol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kung </w:t>
      </w:r>
      <w:proofErr w:type="spellStart"/>
      <w:r w:rsidRPr="003B692C">
        <w:rPr>
          <w:rFonts w:cs="Arial"/>
        </w:rPr>
        <w:t>ano</w:t>
      </w:r>
      <w:proofErr w:type="spellEnd"/>
      <w:r w:rsidRPr="003B692C">
        <w:rPr>
          <w:rFonts w:cs="Arial"/>
        </w:rPr>
        <w:t xml:space="preserve"> ang nag-</w:t>
      </w:r>
      <w:proofErr w:type="spellStart"/>
      <w:r w:rsidRPr="003B692C">
        <w:rPr>
          <w:rFonts w:cs="Arial"/>
        </w:rPr>
        <w:t>iimpluwensya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kanila</w:t>
      </w:r>
      <w:proofErr w:type="spellEnd"/>
      <w:r w:rsidRPr="003B692C">
        <w:rPr>
          <w:rFonts w:cs="Arial"/>
        </w:rPr>
        <w:t>.</w:t>
      </w:r>
    </w:p>
    <w:p w14:paraId="0322A8C1" w14:textId="577E9EE9" w:rsidR="00E25805" w:rsidRPr="009F38E5" w:rsidRDefault="003B692C" w:rsidP="003B692C">
      <w:pPr>
        <w:pStyle w:val="Heading3"/>
      </w:pPr>
      <w:proofErr w:type="spellStart"/>
      <w:r w:rsidRPr="003B692C">
        <w:rPr>
          <w:bCs/>
        </w:rPr>
        <w:t>Kailan</w:t>
      </w:r>
      <w:proofErr w:type="spellEnd"/>
      <w:r w:rsidRPr="003B692C">
        <w:rPr>
          <w:bCs/>
        </w:rPr>
        <w:t xml:space="preserve"> at </w:t>
      </w:r>
      <w:proofErr w:type="spellStart"/>
      <w:r w:rsidRPr="003B692C">
        <w:rPr>
          <w:bCs/>
        </w:rPr>
        <w:t>saan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paaandarin</w:t>
      </w:r>
      <w:proofErr w:type="spellEnd"/>
      <w:r w:rsidRPr="003B692C">
        <w:rPr>
          <w:bCs/>
        </w:rPr>
        <w:t xml:space="preserve"> ang </w:t>
      </w:r>
      <w:proofErr w:type="spellStart"/>
      <w:r w:rsidRPr="003B692C">
        <w:rPr>
          <w:bCs/>
        </w:rPr>
        <w:t>kampanya</w:t>
      </w:r>
      <w:proofErr w:type="spellEnd"/>
      <w:r w:rsidRPr="003B692C">
        <w:rPr>
          <w:bCs/>
        </w:rPr>
        <w:t xml:space="preserve">? </w:t>
      </w:r>
      <w:r w:rsidR="00E25805" w:rsidRPr="009F38E5">
        <w:t xml:space="preserve"> </w:t>
      </w:r>
    </w:p>
    <w:p w14:paraId="63B09D66" w14:textId="35CCF684" w:rsidR="00E25805" w:rsidRPr="009F38E5" w:rsidRDefault="003B692C" w:rsidP="00D03054">
      <w:pPr>
        <w:pStyle w:val="Bullet1"/>
        <w:spacing w:line="336" w:lineRule="auto"/>
        <w:ind w:left="357" w:hanging="357"/>
        <w:rPr>
          <w:rFonts w:cs="Arial"/>
        </w:rPr>
      </w:pPr>
      <w:r w:rsidRPr="003B692C">
        <w:rPr>
          <w:rFonts w:cs="Arial"/>
        </w:rPr>
        <w:t xml:space="preserve">Ang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 xml:space="preserve"> ay </w:t>
      </w:r>
      <w:proofErr w:type="spellStart"/>
      <w:r w:rsidR="00D03054" w:rsidRPr="00D03054">
        <w:rPr>
          <w:rFonts w:cs="Arial"/>
          <w:lang w:val="en-GB"/>
        </w:rPr>
        <w:t>paaandarin</w:t>
      </w:r>
      <w:proofErr w:type="spellEnd"/>
      <w:r w:rsidR="00D03054">
        <w:rPr>
          <w:rFonts w:cs="Arial"/>
          <w:lang w:val="en-GB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telebisyon</w:t>
      </w:r>
      <w:proofErr w:type="spellEnd"/>
      <w:r w:rsidRPr="003B692C">
        <w:rPr>
          <w:rFonts w:cs="Arial"/>
        </w:rPr>
        <w:t xml:space="preserve">, online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video, </w:t>
      </w:r>
      <w:proofErr w:type="spellStart"/>
      <w:r w:rsidRPr="003B692C">
        <w:rPr>
          <w:rFonts w:cs="Arial"/>
        </w:rPr>
        <w:t>sosyal</w:t>
      </w:r>
      <w:proofErr w:type="spellEnd"/>
      <w:r w:rsidRPr="003B692C">
        <w:rPr>
          <w:rFonts w:cs="Arial"/>
        </w:rPr>
        <w:t xml:space="preserve"> media,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online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paghahanap</w:t>
      </w:r>
      <w:proofErr w:type="spellEnd"/>
      <w:r w:rsidRPr="003B692C">
        <w:rPr>
          <w:rFonts w:cs="Arial"/>
        </w:rPr>
        <w:t xml:space="preserve"> (search), </w:t>
      </w:r>
      <w:proofErr w:type="spellStart"/>
      <w:r w:rsidRPr="003B692C">
        <w:rPr>
          <w:rFonts w:cs="Arial"/>
        </w:rPr>
        <w:t>halimbawa</w:t>
      </w:r>
      <w:proofErr w:type="spellEnd"/>
      <w:r w:rsidRPr="003B692C">
        <w:rPr>
          <w:rFonts w:cs="Arial"/>
        </w:rPr>
        <w:t xml:space="preserve"> Google at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sinehan</w:t>
      </w:r>
      <w:proofErr w:type="spellEnd"/>
      <w:r w:rsidRPr="003B692C">
        <w:rPr>
          <w:rFonts w:cs="Arial"/>
        </w:rPr>
        <w:t xml:space="preserve"> (cinema) </w:t>
      </w:r>
      <w:proofErr w:type="spellStart"/>
      <w:r w:rsidRPr="003B692C">
        <w:rPr>
          <w:rFonts w:cs="Arial"/>
        </w:rPr>
        <w:t>mula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ika</w:t>
      </w:r>
      <w:proofErr w:type="spellEnd"/>
      <w:r w:rsidRPr="003B692C">
        <w:rPr>
          <w:rFonts w:cs="Arial"/>
        </w:rPr>
        <w:t xml:space="preserve">-17 ng </w:t>
      </w:r>
      <w:proofErr w:type="spellStart"/>
      <w:r w:rsidRPr="003B692C">
        <w:rPr>
          <w:rFonts w:cs="Arial"/>
        </w:rPr>
        <w:t>Hunyo</w:t>
      </w:r>
      <w:proofErr w:type="spellEnd"/>
      <w:r w:rsidRPr="003B692C">
        <w:rPr>
          <w:rFonts w:cs="Arial"/>
        </w:rPr>
        <w:t xml:space="preserve"> 2024 </w:t>
      </w:r>
      <w:proofErr w:type="spellStart"/>
      <w:r w:rsidRPr="003B692C">
        <w:rPr>
          <w:rFonts w:cs="Arial"/>
        </w:rPr>
        <w:t>hanggang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ika</w:t>
      </w:r>
      <w:proofErr w:type="spellEnd"/>
      <w:r w:rsidRPr="003B692C">
        <w:rPr>
          <w:rFonts w:cs="Arial"/>
        </w:rPr>
        <w:t>-3 ng Mayo 2025.</w:t>
      </w:r>
    </w:p>
    <w:p w14:paraId="09932F1F" w14:textId="24AE0F4D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r w:rsidRPr="003B692C">
        <w:rPr>
          <w:rFonts w:cs="Arial"/>
        </w:rPr>
        <w:t xml:space="preserve">Ang </w:t>
      </w:r>
      <w:proofErr w:type="spellStart"/>
      <w:r w:rsidRPr="003B692C">
        <w:rPr>
          <w:rFonts w:cs="Arial"/>
        </w:rPr>
        <w:t>pag-aanunsyo</w:t>
      </w:r>
      <w:proofErr w:type="spellEnd"/>
      <w:r w:rsidRPr="003B692C">
        <w:rPr>
          <w:rFonts w:cs="Arial"/>
        </w:rPr>
        <w:t xml:space="preserve"> ay </w:t>
      </w:r>
      <w:proofErr w:type="spellStart"/>
      <w:r w:rsidRPr="003B692C">
        <w:rPr>
          <w:rFonts w:cs="Arial"/>
        </w:rPr>
        <w:t>susuportahan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malawakang-saklaw</w:t>
      </w:r>
      <w:proofErr w:type="spellEnd"/>
      <w:r w:rsidRPr="003B692C">
        <w:rPr>
          <w:rFonts w:cs="Arial"/>
        </w:rPr>
        <w:t xml:space="preserve"> (comprehensive)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istratehiya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pampublikong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pakikipag-relasyon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kabilang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pakikipag-ugnayan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media, </w:t>
      </w:r>
      <w:proofErr w:type="spellStart"/>
      <w:r w:rsidRPr="003B692C">
        <w:rPr>
          <w:rFonts w:cs="Arial"/>
        </w:rPr>
        <w:t>ipinasadyang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mapagkukunan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gamit</w:t>
      </w:r>
      <w:proofErr w:type="spellEnd"/>
      <w:r w:rsidRPr="003B692C">
        <w:rPr>
          <w:rFonts w:cs="Arial"/>
        </w:rPr>
        <w:t xml:space="preserve"> (tools), </w:t>
      </w:r>
      <w:proofErr w:type="spellStart"/>
      <w:r w:rsidRPr="003B692C">
        <w:rPr>
          <w:rFonts w:cs="Arial"/>
        </w:rPr>
        <w:t>pakikipag-ugnayan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komunidad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isang</w:t>
      </w:r>
      <w:proofErr w:type="spellEnd"/>
      <w:r w:rsidRPr="003B692C">
        <w:rPr>
          <w:rFonts w:cs="Arial"/>
        </w:rPr>
        <w:t xml:space="preserve"> website ng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>.</w:t>
      </w:r>
    </w:p>
    <w:p w14:paraId="6E83734D" w14:textId="13337461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r w:rsidRPr="003B692C">
        <w:rPr>
          <w:rFonts w:cs="Arial"/>
        </w:rPr>
        <w:t xml:space="preserve">Ang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pagpapa-anunsyo</w:t>
      </w:r>
      <w:proofErr w:type="spellEnd"/>
      <w:r w:rsidRPr="003B692C">
        <w:rPr>
          <w:rFonts w:cs="Arial"/>
        </w:rPr>
        <w:t xml:space="preserve"> ay </w:t>
      </w:r>
      <w:proofErr w:type="spellStart"/>
      <w:r w:rsidRPr="003B692C">
        <w:rPr>
          <w:rFonts w:cs="Arial"/>
        </w:rPr>
        <w:t>isinalinwika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4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wika</w:t>
      </w:r>
      <w:proofErr w:type="spellEnd"/>
      <w:r w:rsidRPr="003B692C">
        <w:rPr>
          <w:rFonts w:cs="Arial"/>
        </w:rPr>
        <w:t xml:space="preserve">: Arabic, Cantonese, Mandarin at Vietnamese. </w:t>
      </w:r>
      <w:r w:rsidR="00E25805" w:rsidRPr="009F38E5">
        <w:rPr>
          <w:rFonts w:cs="Arial"/>
        </w:rPr>
        <w:t xml:space="preserve"> </w:t>
      </w:r>
    </w:p>
    <w:p w14:paraId="43EB5645" w14:textId="3DD0C3C2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proofErr w:type="spellStart"/>
      <w:r w:rsidRPr="003B692C">
        <w:rPr>
          <w:rFonts w:cs="Arial"/>
        </w:rPr>
        <w:t>Kabilang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website ng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 xml:space="preserve"> ay </w:t>
      </w:r>
      <w:proofErr w:type="spellStart"/>
      <w:r w:rsidRPr="003B692C">
        <w:rPr>
          <w:rFonts w:cs="Arial"/>
        </w:rPr>
        <w:t>isang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pasadyang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gamit</w:t>
      </w:r>
      <w:proofErr w:type="spellEnd"/>
      <w:r w:rsidRPr="003B692C">
        <w:rPr>
          <w:rFonts w:cs="Arial"/>
        </w:rPr>
        <w:t xml:space="preserve"> (bespoke tool)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tawag</w:t>
      </w:r>
      <w:proofErr w:type="spellEnd"/>
      <w:r w:rsidRPr="003B692C">
        <w:rPr>
          <w:rFonts w:cs="Arial"/>
        </w:rPr>
        <w:t xml:space="preserve"> ay Algorithm ng </w:t>
      </w:r>
      <w:proofErr w:type="spellStart"/>
      <w:r w:rsidRPr="003B692C">
        <w:rPr>
          <w:rFonts w:cs="Arial"/>
        </w:rPr>
        <w:t>Pagkawalang-galang</w:t>
      </w:r>
      <w:r w:rsidRPr="003B692C">
        <w:rPr>
          <w:rFonts w:cs="Arial"/>
          <w:vertAlign w:val="superscript"/>
        </w:rPr>
        <w:t>TM</w:t>
      </w:r>
      <w:proofErr w:type="spellEnd"/>
      <w:r w:rsidRPr="003B692C">
        <w:rPr>
          <w:rFonts w:cs="Arial"/>
        </w:rPr>
        <w:t xml:space="preserve"> (Algorithm of </w:t>
      </w:r>
      <w:proofErr w:type="spellStart"/>
      <w:r w:rsidRPr="003B692C">
        <w:rPr>
          <w:rFonts w:cs="Arial"/>
        </w:rPr>
        <w:t>Disrespect</w:t>
      </w:r>
      <w:r w:rsidRPr="003B692C">
        <w:rPr>
          <w:rFonts w:cs="Arial"/>
          <w:vertAlign w:val="superscript"/>
        </w:rPr>
        <w:t>TM</w:t>
      </w:r>
      <w:proofErr w:type="spellEnd"/>
      <w:r w:rsidRPr="003B692C">
        <w:rPr>
          <w:rFonts w:cs="Arial"/>
          <w:vertAlign w:val="superscript"/>
        </w:rPr>
        <w:t xml:space="preserve"> </w:t>
      </w:r>
      <w:r w:rsidRPr="003B692C">
        <w:rPr>
          <w:rFonts w:cs="Arial"/>
        </w:rPr>
        <w:t xml:space="preserve">) –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dinisenyo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upang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gayahin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isang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karanasan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kabataan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sosyal</w:t>
      </w:r>
      <w:proofErr w:type="spellEnd"/>
      <w:r w:rsidRPr="003B692C">
        <w:rPr>
          <w:rFonts w:cs="Arial"/>
        </w:rPr>
        <w:t xml:space="preserve"> media </w:t>
      </w:r>
      <w:proofErr w:type="spellStart"/>
      <w:r w:rsidRPr="003B692C">
        <w:rPr>
          <w:rFonts w:cs="Arial"/>
        </w:rPr>
        <w:t>upang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ipakita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impluwensya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kinalantaran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nila</w:t>
      </w:r>
      <w:proofErr w:type="spellEnd"/>
      <w:r w:rsidRPr="003B692C">
        <w:rPr>
          <w:rFonts w:cs="Arial"/>
        </w:rPr>
        <w:t>.</w:t>
      </w:r>
    </w:p>
    <w:p w14:paraId="3659744D" w14:textId="032D936A" w:rsidR="00E25805" w:rsidRPr="009F38E5" w:rsidRDefault="003B692C" w:rsidP="003B692C">
      <w:pPr>
        <w:pStyle w:val="Heading3"/>
      </w:pPr>
      <w:r w:rsidRPr="003B692C">
        <w:rPr>
          <w:bCs/>
        </w:rPr>
        <w:t xml:space="preserve">Sino ang </w:t>
      </w:r>
      <w:proofErr w:type="spellStart"/>
      <w:r w:rsidRPr="003B692C">
        <w:rPr>
          <w:bCs/>
        </w:rPr>
        <w:t>tinutukoy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sa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kampanya</w:t>
      </w:r>
      <w:proofErr w:type="spellEnd"/>
      <w:r w:rsidRPr="003B692C">
        <w:rPr>
          <w:bCs/>
        </w:rPr>
        <w:t>?</w:t>
      </w:r>
    </w:p>
    <w:p w14:paraId="20CF82A5" w14:textId="1B1438C1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proofErr w:type="spellStart"/>
      <w:r w:rsidRPr="003B692C">
        <w:rPr>
          <w:rFonts w:cs="Arial"/>
        </w:rPr>
        <w:t>Tinutukoy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may </w:t>
      </w:r>
      <w:proofErr w:type="spellStart"/>
      <w:r w:rsidRPr="003B692C">
        <w:rPr>
          <w:rFonts w:cs="Arial"/>
        </w:rPr>
        <w:t>edad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may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kabataang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edad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10-17 </w:t>
      </w:r>
      <w:proofErr w:type="spellStart"/>
      <w:r w:rsidRPr="003B692C">
        <w:rPr>
          <w:rFonts w:cs="Arial"/>
        </w:rPr>
        <w:t>taon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kanilang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buhay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hinihimok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sila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alamin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higit</w:t>
      </w:r>
      <w:proofErr w:type="spellEnd"/>
      <w:r w:rsidRPr="003B692C">
        <w:rPr>
          <w:rFonts w:cs="Arial"/>
        </w:rPr>
        <w:t xml:space="preserve"> pa </w:t>
      </w:r>
      <w:proofErr w:type="spellStart"/>
      <w:r w:rsidRPr="003B692C">
        <w:rPr>
          <w:rFonts w:cs="Arial"/>
        </w:rPr>
        <w:t>tungkol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dito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nakatagong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kalakaran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walang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paggalang</w:t>
      </w:r>
      <w:proofErr w:type="spellEnd"/>
      <w:r w:rsidRPr="003B692C">
        <w:rPr>
          <w:rFonts w:cs="Arial"/>
        </w:rPr>
        <w:t xml:space="preserve">. Ang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magulang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tagapag-alaga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tagapag-bantay</w:t>
      </w:r>
      <w:proofErr w:type="spellEnd"/>
      <w:r w:rsidRPr="003B692C">
        <w:rPr>
          <w:rFonts w:cs="Arial"/>
        </w:rPr>
        <w:t xml:space="preserve"> o </w:t>
      </w:r>
      <w:proofErr w:type="spellStart"/>
      <w:r w:rsidRPr="003B692C">
        <w:rPr>
          <w:rFonts w:cs="Arial"/>
        </w:rPr>
        <w:t>kahit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tagaturo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isport</w:t>
      </w:r>
      <w:proofErr w:type="spellEnd"/>
      <w:r w:rsidRPr="003B692C">
        <w:rPr>
          <w:rFonts w:cs="Arial"/>
        </w:rPr>
        <w:t xml:space="preserve"> (coaches),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guro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namumuno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komunidad</w:t>
      </w:r>
      <w:proofErr w:type="spellEnd"/>
      <w:r w:rsidRPr="003B692C">
        <w:rPr>
          <w:rFonts w:cs="Arial"/>
        </w:rPr>
        <w:t xml:space="preserve"> ay may </w:t>
      </w:r>
      <w:proofErr w:type="spellStart"/>
      <w:r w:rsidRPr="003B692C">
        <w:rPr>
          <w:rFonts w:cs="Arial"/>
        </w:rPr>
        <w:t>mahalagang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ginagampanang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papel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paghubog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niloloob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paniniwala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kabataan</w:t>
      </w:r>
      <w:proofErr w:type="spellEnd"/>
      <w:r w:rsidRPr="003B692C">
        <w:rPr>
          <w:rFonts w:cs="Arial"/>
        </w:rPr>
        <w:t>.</w:t>
      </w:r>
    </w:p>
    <w:p w14:paraId="53D3B128" w14:textId="4D3C150B" w:rsidR="00E25805" w:rsidRPr="009F38E5" w:rsidRDefault="003B692C" w:rsidP="00467BCF">
      <w:pPr>
        <w:pStyle w:val="Bullet1"/>
        <w:spacing w:line="336" w:lineRule="auto"/>
        <w:ind w:left="357" w:hanging="357"/>
        <w:rPr>
          <w:rFonts w:cs="Arial"/>
        </w:rPr>
      </w:pPr>
      <w:proofErr w:type="spellStart"/>
      <w:r w:rsidRPr="003B692C">
        <w:rPr>
          <w:rFonts w:cs="Arial"/>
        </w:rPr>
        <w:t>Pakay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kampanyang</w:t>
      </w:r>
      <w:proofErr w:type="spellEnd"/>
      <w:r w:rsidRPr="003B692C">
        <w:rPr>
          <w:rFonts w:cs="Arial"/>
        </w:rPr>
        <w:t xml:space="preserve"> Stop it at the Start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lumikha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pagbabago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henerasyon</w:t>
      </w:r>
      <w:proofErr w:type="spellEnd"/>
      <w:r w:rsidRPr="003B692C">
        <w:rPr>
          <w:rFonts w:cs="Arial"/>
        </w:rPr>
        <w:t xml:space="preserve">. </w:t>
      </w:r>
      <w:proofErr w:type="spellStart"/>
      <w:r w:rsidRPr="003B692C">
        <w:rPr>
          <w:rFonts w:cs="Arial"/>
        </w:rPr>
        <w:t>Natututo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atin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bata</w:t>
      </w:r>
      <w:proofErr w:type="spellEnd"/>
      <w:r w:rsidRPr="003B692C">
        <w:rPr>
          <w:rFonts w:cs="Arial"/>
        </w:rPr>
        <w:t xml:space="preserve">. Kaya, </w:t>
      </w:r>
      <w:proofErr w:type="spellStart"/>
      <w:r w:rsidRPr="003B692C">
        <w:rPr>
          <w:rFonts w:cs="Arial"/>
        </w:rPr>
        <w:t>bilang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magulang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miyembro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pamilya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guro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tagaturo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taga-empleyo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lider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komunidad</w:t>
      </w:r>
      <w:proofErr w:type="spellEnd"/>
      <w:r w:rsidRPr="003B692C">
        <w:rPr>
          <w:rFonts w:cs="Arial"/>
        </w:rPr>
        <w:t xml:space="preserve"> at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huwarang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tao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lahat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tayo</w:t>
      </w:r>
      <w:proofErr w:type="spellEnd"/>
      <w:r w:rsidRPr="003B692C">
        <w:rPr>
          <w:rFonts w:cs="Arial"/>
        </w:rPr>
        <w:t xml:space="preserve"> ay </w:t>
      </w:r>
      <w:proofErr w:type="spellStart"/>
      <w:r w:rsidRPr="003B692C">
        <w:rPr>
          <w:rFonts w:cs="Arial"/>
        </w:rPr>
        <w:t>dapat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magtatag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isang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pamantayan</w:t>
      </w:r>
      <w:proofErr w:type="spellEnd"/>
      <w:r w:rsidRPr="003B692C">
        <w:rPr>
          <w:rFonts w:cs="Arial"/>
        </w:rPr>
        <w:t xml:space="preserve"> para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kung </w:t>
      </w:r>
      <w:proofErr w:type="spellStart"/>
      <w:r w:rsidRPr="003B692C">
        <w:rPr>
          <w:rFonts w:cs="Arial"/>
        </w:rPr>
        <w:t>ano</w:t>
      </w:r>
      <w:proofErr w:type="spellEnd"/>
      <w:r w:rsidRPr="003B692C">
        <w:rPr>
          <w:rFonts w:cs="Arial"/>
        </w:rPr>
        <w:t xml:space="preserve"> ang </w:t>
      </w:r>
      <w:proofErr w:type="spellStart"/>
      <w:r w:rsidRPr="003B692C">
        <w:rPr>
          <w:rFonts w:cs="Arial"/>
        </w:rPr>
        <w:t>katanggap-tanggap</w:t>
      </w:r>
      <w:proofErr w:type="spellEnd"/>
      <w:r w:rsidRPr="003B692C">
        <w:rPr>
          <w:rFonts w:cs="Arial"/>
        </w:rPr>
        <w:t xml:space="preserve"> at ang </w:t>
      </w:r>
      <w:proofErr w:type="spellStart"/>
      <w:r w:rsidRPr="003B692C">
        <w:rPr>
          <w:rFonts w:cs="Arial"/>
        </w:rPr>
        <w:t>hindi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katanggap-tanggap</w:t>
      </w:r>
      <w:proofErr w:type="spellEnd"/>
      <w:r w:rsidRPr="003B692C">
        <w:rPr>
          <w:rFonts w:cs="Arial"/>
        </w:rPr>
        <w:t xml:space="preserve">, </w:t>
      </w:r>
      <w:proofErr w:type="spellStart"/>
      <w:r w:rsidRPr="003B692C">
        <w:rPr>
          <w:rFonts w:cs="Arial"/>
        </w:rPr>
        <w:t>simula</w:t>
      </w:r>
      <w:proofErr w:type="spellEnd"/>
      <w:r w:rsidRPr="003B692C">
        <w:rPr>
          <w:rFonts w:cs="Arial"/>
        </w:rPr>
        <w:t xml:space="preserve"> pa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umpisa</w:t>
      </w:r>
      <w:proofErr w:type="spellEnd"/>
      <w:r w:rsidRPr="003B692C">
        <w:rPr>
          <w:rFonts w:cs="Arial"/>
        </w:rPr>
        <w:t>.</w:t>
      </w:r>
    </w:p>
    <w:p w14:paraId="4586A714" w14:textId="77777777" w:rsidR="00467BCF" w:rsidRDefault="00467BCF">
      <w:pPr>
        <w:spacing w:line="280" w:lineRule="atLeast"/>
        <w:rPr>
          <w:rFonts w:eastAsiaTheme="majorEastAsia" w:cs="Arial"/>
          <w:b/>
          <w:bCs/>
          <w:color w:val="00808B" w:themeColor="accent1"/>
          <w:sz w:val="24"/>
          <w:szCs w:val="24"/>
        </w:rPr>
      </w:pPr>
      <w:r>
        <w:rPr>
          <w:bCs/>
        </w:rPr>
        <w:br w:type="page"/>
      </w:r>
    </w:p>
    <w:p w14:paraId="7B4034BA" w14:textId="05E88D70" w:rsidR="00E25805" w:rsidRPr="009F38E5" w:rsidRDefault="003B692C" w:rsidP="003B692C">
      <w:pPr>
        <w:pStyle w:val="Heading3"/>
      </w:pPr>
      <w:proofErr w:type="spellStart"/>
      <w:r w:rsidRPr="003B692C">
        <w:rPr>
          <w:bCs/>
        </w:rPr>
        <w:lastRenderedPageBreak/>
        <w:t>Mayroon</w:t>
      </w:r>
      <w:proofErr w:type="spellEnd"/>
      <w:r w:rsidRPr="003B692C">
        <w:rPr>
          <w:bCs/>
        </w:rPr>
        <w:t xml:space="preserve"> bang </w:t>
      </w:r>
      <w:proofErr w:type="spellStart"/>
      <w:r w:rsidRPr="003B692C">
        <w:rPr>
          <w:bCs/>
        </w:rPr>
        <w:t>mga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mapagkukunan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na</w:t>
      </w:r>
      <w:proofErr w:type="spellEnd"/>
      <w:r w:rsidRPr="003B692C">
        <w:rPr>
          <w:bCs/>
        </w:rPr>
        <w:t xml:space="preserve"> </w:t>
      </w:r>
      <w:proofErr w:type="spellStart"/>
      <w:r w:rsidRPr="003B692C">
        <w:rPr>
          <w:bCs/>
        </w:rPr>
        <w:t>nakasalin-wika</w:t>
      </w:r>
      <w:proofErr w:type="spellEnd"/>
      <w:r w:rsidRPr="003B692C">
        <w:rPr>
          <w:bCs/>
        </w:rPr>
        <w:t>?</w:t>
      </w:r>
    </w:p>
    <w:p w14:paraId="6933C4AB" w14:textId="74E04111" w:rsidR="00E25805" w:rsidRPr="009F38E5" w:rsidRDefault="003B692C" w:rsidP="00467BCF">
      <w:pPr>
        <w:pStyle w:val="Bullet1"/>
        <w:spacing w:line="336" w:lineRule="auto"/>
        <w:ind w:hanging="357"/>
        <w:rPr>
          <w:rFonts w:cs="Arial"/>
        </w:rPr>
      </w:pPr>
      <w:r w:rsidRPr="003B692C">
        <w:rPr>
          <w:rFonts w:cs="Arial"/>
        </w:rPr>
        <w:t xml:space="preserve">Ang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nakasalin-wika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mapagkukunan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yugtong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ito</w:t>
      </w:r>
      <w:proofErr w:type="spellEnd"/>
      <w:r w:rsidRPr="003B692C">
        <w:rPr>
          <w:rFonts w:cs="Arial"/>
        </w:rPr>
        <w:t xml:space="preserve"> ay:</w:t>
      </w:r>
    </w:p>
    <w:p w14:paraId="020CD321" w14:textId="7665E4C6" w:rsidR="00E25805" w:rsidRPr="009F38E5" w:rsidRDefault="003B692C" w:rsidP="00467BCF">
      <w:pPr>
        <w:pStyle w:val="Bullet2"/>
        <w:spacing w:line="336" w:lineRule="auto"/>
        <w:ind w:hanging="357"/>
        <w:rPr>
          <w:rFonts w:cs="Arial"/>
        </w:rPr>
      </w:pPr>
      <w:r w:rsidRPr="003B692C">
        <w:rPr>
          <w:rFonts w:cs="Arial"/>
        </w:rPr>
        <w:t xml:space="preserve">Ang </w:t>
      </w:r>
      <w:proofErr w:type="spellStart"/>
      <w:r w:rsidRPr="003B692C">
        <w:rPr>
          <w:rFonts w:cs="Arial"/>
        </w:rPr>
        <w:t>Pambulsang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Gabay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May-</w:t>
      </w:r>
      <w:proofErr w:type="spellStart"/>
      <w:r w:rsidRPr="003B692C">
        <w:rPr>
          <w:rFonts w:cs="Arial"/>
        </w:rPr>
        <w:t>galang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Pakikipag-usap</w:t>
      </w:r>
      <w:proofErr w:type="spellEnd"/>
      <w:r w:rsidRPr="003B692C">
        <w:rPr>
          <w:rFonts w:cs="Arial"/>
        </w:rPr>
        <w:t xml:space="preserve"> (The Pocket Guide to Respectful Conversations</w:t>
      </w:r>
      <w:r>
        <w:rPr>
          <w:rFonts w:cs="Arial"/>
        </w:rPr>
        <w:t>)</w:t>
      </w:r>
    </w:p>
    <w:p w14:paraId="410C47E5" w14:textId="10C703DF" w:rsidR="00E25805" w:rsidRPr="009F38E5" w:rsidRDefault="003B692C" w:rsidP="00467BCF">
      <w:pPr>
        <w:pStyle w:val="Bullet2"/>
        <w:spacing w:line="336" w:lineRule="auto"/>
        <w:ind w:hanging="357"/>
        <w:rPr>
          <w:rFonts w:cs="Arial"/>
        </w:rPr>
      </w:pPr>
      <w:r w:rsidRPr="003B692C">
        <w:rPr>
          <w:rFonts w:cs="Arial"/>
        </w:rPr>
        <w:t xml:space="preserve">Ang </w:t>
      </w:r>
      <w:proofErr w:type="spellStart"/>
      <w:r w:rsidRPr="003B692C">
        <w:rPr>
          <w:rFonts w:cs="Arial"/>
        </w:rPr>
        <w:t>Gabay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Nakatagong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Kalakaran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Pagkawalang-galang</w:t>
      </w:r>
      <w:proofErr w:type="spellEnd"/>
      <w:r w:rsidRPr="003B692C">
        <w:rPr>
          <w:rFonts w:cs="Arial"/>
        </w:rPr>
        <w:t xml:space="preserve"> (The Hidden Trends of Disrespect Guide)</w:t>
      </w:r>
    </w:p>
    <w:p w14:paraId="0F2EEACC" w14:textId="5E1E5096" w:rsidR="00E25805" w:rsidRPr="009F38E5" w:rsidRDefault="003B692C" w:rsidP="00467BCF">
      <w:pPr>
        <w:pStyle w:val="Bullet2"/>
        <w:spacing w:line="336" w:lineRule="auto"/>
        <w:ind w:hanging="357"/>
        <w:rPr>
          <w:rFonts w:cs="Arial"/>
        </w:rPr>
      </w:pPr>
      <w:r w:rsidRPr="003B692C">
        <w:rPr>
          <w:rFonts w:cs="Arial"/>
        </w:rPr>
        <w:t xml:space="preserve">Ang </w:t>
      </w:r>
      <w:proofErr w:type="spellStart"/>
      <w:r w:rsidRPr="003B692C">
        <w:rPr>
          <w:rFonts w:cs="Arial"/>
        </w:rPr>
        <w:t>Gabay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Suliranin</w:t>
      </w:r>
      <w:proofErr w:type="spellEnd"/>
      <w:r w:rsidRPr="003B692C">
        <w:rPr>
          <w:rFonts w:cs="Arial"/>
        </w:rPr>
        <w:t xml:space="preserve"> (The Issue Guide)</w:t>
      </w:r>
    </w:p>
    <w:p w14:paraId="15F24CFC" w14:textId="1D171050" w:rsidR="00E25805" w:rsidRPr="009F38E5" w:rsidRDefault="003B692C" w:rsidP="00467BCF">
      <w:pPr>
        <w:pStyle w:val="Bullet1"/>
        <w:spacing w:line="336" w:lineRule="auto"/>
        <w:ind w:hanging="357"/>
        <w:rPr>
          <w:rFonts w:cs="Arial"/>
        </w:rPr>
      </w:pPr>
      <w:proofErr w:type="spellStart"/>
      <w:r w:rsidRPr="003B692C">
        <w:rPr>
          <w:rFonts w:cs="Arial"/>
        </w:rPr>
        <w:t>Itong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mapagkukunan</w:t>
      </w:r>
      <w:proofErr w:type="spellEnd"/>
      <w:r w:rsidRPr="003B692C">
        <w:rPr>
          <w:rFonts w:cs="Arial"/>
        </w:rPr>
        <w:t xml:space="preserve"> ay </w:t>
      </w:r>
      <w:proofErr w:type="spellStart"/>
      <w:r w:rsidRPr="003B692C">
        <w:rPr>
          <w:rFonts w:cs="Arial"/>
        </w:rPr>
        <w:t>nakasalin-wika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11 </w:t>
      </w:r>
      <w:proofErr w:type="spellStart"/>
      <w:r w:rsidRPr="003B692C">
        <w:rPr>
          <w:rFonts w:cs="Arial"/>
        </w:rPr>
        <w:t>mga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wika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 xml:space="preserve">: Arabic, Cantonese, Filipino (Tagalog), Hindi, </w:t>
      </w:r>
      <w:proofErr w:type="spellStart"/>
      <w:r w:rsidRPr="003B692C">
        <w:rPr>
          <w:rFonts w:cs="Arial"/>
        </w:rPr>
        <w:t>Hazaragi</w:t>
      </w:r>
      <w:proofErr w:type="spellEnd"/>
      <w:r w:rsidRPr="003B692C">
        <w:rPr>
          <w:rFonts w:cs="Arial"/>
        </w:rPr>
        <w:t xml:space="preserve">, Korean, Mandarin, Nepali, Punjabi, Thai, at Vietnamese. </w:t>
      </w:r>
      <w:proofErr w:type="spellStart"/>
      <w:r w:rsidRPr="003B692C">
        <w:rPr>
          <w:rFonts w:cs="Arial"/>
        </w:rPr>
        <w:t>Makukuha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</w:t>
      </w:r>
      <w:proofErr w:type="spellStart"/>
      <w:r w:rsidRPr="003B692C">
        <w:rPr>
          <w:rFonts w:cs="Arial"/>
        </w:rPr>
        <w:t>pamamagitan</w:t>
      </w:r>
      <w:proofErr w:type="spellEnd"/>
      <w:r w:rsidRPr="003B692C">
        <w:rPr>
          <w:rFonts w:cs="Arial"/>
        </w:rPr>
        <w:t xml:space="preserve"> ng </w:t>
      </w:r>
      <w:proofErr w:type="spellStart"/>
      <w:r w:rsidRPr="003B692C">
        <w:rPr>
          <w:rFonts w:cs="Arial"/>
        </w:rPr>
        <w:t>pag</w:t>
      </w:r>
      <w:proofErr w:type="spellEnd"/>
      <w:r w:rsidRPr="003B692C">
        <w:rPr>
          <w:rFonts w:cs="Arial"/>
        </w:rPr>
        <w:t xml:space="preserve">-download </w:t>
      </w:r>
      <w:proofErr w:type="spellStart"/>
      <w:r w:rsidRPr="003B692C">
        <w:rPr>
          <w:rFonts w:cs="Arial"/>
        </w:rPr>
        <w:t>sa</w:t>
      </w:r>
      <w:proofErr w:type="spellEnd"/>
      <w:r w:rsidRPr="003B692C">
        <w:rPr>
          <w:rFonts w:cs="Arial"/>
        </w:rPr>
        <w:t xml:space="preserve"> website ng </w:t>
      </w:r>
      <w:proofErr w:type="spellStart"/>
      <w:r w:rsidRPr="003B692C">
        <w:rPr>
          <w:rFonts w:cs="Arial"/>
        </w:rPr>
        <w:t>kampanya</w:t>
      </w:r>
      <w:proofErr w:type="spellEnd"/>
      <w:r w:rsidRPr="003B692C">
        <w:rPr>
          <w:rFonts w:cs="Arial"/>
        </w:rPr>
        <w:t>.</w:t>
      </w:r>
    </w:p>
    <w:p w14:paraId="4AA047C6" w14:textId="33961952" w:rsidR="00E25805" w:rsidRPr="009F38E5" w:rsidRDefault="00467BCF" w:rsidP="00467BCF">
      <w:pPr>
        <w:pStyle w:val="Heading3"/>
      </w:pPr>
      <w:proofErr w:type="spellStart"/>
      <w:r w:rsidRPr="00467BCF">
        <w:rPr>
          <w:bCs/>
        </w:rPr>
        <w:t>Ano</w:t>
      </w:r>
      <w:proofErr w:type="spellEnd"/>
      <w:r w:rsidRPr="00467BCF">
        <w:rPr>
          <w:bCs/>
        </w:rPr>
        <w:t xml:space="preserve"> ang </w:t>
      </w:r>
      <w:proofErr w:type="spellStart"/>
      <w:r w:rsidRPr="00467BCF">
        <w:rPr>
          <w:bCs/>
        </w:rPr>
        <w:t>mga</w:t>
      </w:r>
      <w:proofErr w:type="spellEnd"/>
      <w:r w:rsidRPr="00467BCF">
        <w:rPr>
          <w:bCs/>
        </w:rPr>
        <w:t xml:space="preserve"> </w:t>
      </w:r>
      <w:proofErr w:type="spellStart"/>
      <w:r w:rsidRPr="00467BCF">
        <w:rPr>
          <w:bCs/>
        </w:rPr>
        <w:t>inaaasahang</w:t>
      </w:r>
      <w:proofErr w:type="spellEnd"/>
      <w:r w:rsidRPr="00467BCF">
        <w:rPr>
          <w:bCs/>
        </w:rPr>
        <w:t xml:space="preserve"> </w:t>
      </w:r>
      <w:proofErr w:type="spellStart"/>
      <w:r w:rsidRPr="00467BCF">
        <w:rPr>
          <w:bCs/>
        </w:rPr>
        <w:t>epekto</w:t>
      </w:r>
      <w:proofErr w:type="spellEnd"/>
      <w:r w:rsidRPr="00467BCF">
        <w:rPr>
          <w:bCs/>
        </w:rPr>
        <w:t xml:space="preserve"> ng </w:t>
      </w:r>
      <w:proofErr w:type="spellStart"/>
      <w:r w:rsidRPr="00467BCF">
        <w:rPr>
          <w:bCs/>
        </w:rPr>
        <w:t>kampanya</w:t>
      </w:r>
      <w:proofErr w:type="spellEnd"/>
      <w:r w:rsidRPr="00467BCF">
        <w:rPr>
          <w:bCs/>
        </w:rPr>
        <w:t>?</w:t>
      </w:r>
    </w:p>
    <w:p w14:paraId="01EE6022" w14:textId="68D16587" w:rsidR="00E25805" w:rsidRPr="009F38E5" w:rsidRDefault="00467BCF" w:rsidP="00467BCF">
      <w:pPr>
        <w:pStyle w:val="Bullet1"/>
        <w:spacing w:line="336" w:lineRule="auto"/>
        <w:ind w:hanging="357"/>
        <w:rPr>
          <w:rFonts w:cs="Arial"/>
        </w:rPr>
      </w:pPr>
      <w:r w:rsidRPr="00467BCF">
        <w:rPr>
          <w:rFonts w:cs="Arial"/>
        </w:rPr>
        <w:t xml:space="preserve">Ang </w:t>
      </w:r>
      <w:proofErr w:type="spellStart"/>
      <w:r w:rsidRPr="00467BCF">
        <w:rPr>
          <w:rFonts w:cs="Arial"/>
        </w:rPr>
        <w:t>pinakamahalagang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pakay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kampanya</w:t>
      </w:r>
      <w:proofErr w:type="spellEnd"/>
      <w:r w:rsidRPr="00467BCF">
        <w:rPr>
          <w:rFonts w:cs="Arial"/>
        </w:rPr>
        <w:t xml:space="preserve"> ay </w:t>
      </w:r>
      <w:proofErr w:type="spellStart"/>
      <w:r w:rsidRPr="00467BCF">
        <w:rPr>
          <w:rFonts w:cs="Arial"/>
        </w:rPr>
        <w:t>upang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mahadlangan</w:t>
      </w:r>
      <w:proofErr w:type="spellEnd"/>
      <w:r w:rsidRPr="00467BCF">
        <w:rPr>
          <w:rFonts w:cs="Arial"/>
        </w:rPr>
        <w:t xml:space="preserve"> ang </w:t>
      </w:r>
      <w:proofErr w:type="spellStart"/>
      <w:r w:rsidRPr="00467BCF">
        <w:rPr>
          <w:rFonts w:cs="Arial"/>
        </w:rPr>
        <w:t>nakabatay-sa-kasarian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karahasan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pamamagitan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pag-iimpluwensiya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saloobin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pag-uugali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sumusuporta</w:t>
      </w:r>
      <w:proofErr w:type="spellEnd"/>
      <w:r w:rsidRPr="00467BCF">
        <w:rPr>
          <w:rFonts w:cs="Arial"/>
        </w:rPr>
        <w:t xml:space="preserve"> o </w:t>
      </w:r>
      <w:proofErr w:type="spellStart"/>
      <w:r w:rsidRPr="00467BCF">
        <w:rPr>
          <w:rFonts w:cs="Arial"/>
        </w:rPr>
        <w:t>pumapayag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nakabatay-sa-kasarian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karahasan</w:t>
      </w:r>
      <w:proofErr w:type="spellEnd"/>
      <w:r w:rsidRPr="00467BCF">
        <w:rPr>
          <w:rFonts w:cs="Arial"/>
        </w:rPr>
        <w:t xml:space="preserve">. </w:t>
      </w:r>
      <w:r w:rsidR="00E25805" w:rsidRPr="009F38E5">
        <w:rPr>
          <w:rFonts w:cs="Arial"/>
        </w:rPr>
        <w:t xml:space="preserve"> </w:t>
      </w:r>
    </w:p>
    <w:p w14:paraId="30EAACBA" w14:textId="5EE552D8" w:rsidR="00E25805" w:rsidRPr="009F38E5" w:rsidRDefault="00467BCF" w:rsidP="00467BCF">
      <w:pPr>
        <w:pStyle w:val="Bullet1"/>
        <w:spacing w:line="336" w:lineRule="auto"/>
        <w:ind w:hanging="357"/>
        <w:rPr>
          <w:rFonts w:cs="Arial"/>
        </w:rPr>
      </w:pPr>
      <w:proofErr w:type="spellStart"/>
      <w:r w:rsidRPr="00467BCF">
        <w:rPr>
          <w:rFonts w:cs="Arial"/>
        </w:rPr>
        <w:t>Inaasahan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ang </w:t>
      </w:r>
      <w:proofErr w:type="spellStart"/>
      <w:r w:rsidRPr="00467BCF">
        <w:rPr>
          <w:rFonts w:cs="Arial"/>
        </w:rPr>
        <w:t>kampanya</w:t>
      </w:r>
      <w:proofErr w:type="spellEnd"/>
      <w:r w:rsidRPr="00467BCF">
        <w:rPr>
          <w:rFonts w:cs="Arial"/>
        </w:rPr>
        <w:t xml:space="preserve"> ay:</w:t>
      </w:r>
    </w:p>
    <w:p w14:paraId="35F13424" w14:textId="41BDFB53" w:rsidR="00E25805" w:rsidRPr="009F38E5" w:rsidRDefault="00467BCF" w:rsidP="00467BCF">
      <w:pPr>
        <w:pStyle w:val="Bullet2"/>
        <w:spacing w:line="336" w:lineRule="auto"/>
        <w:ind w:hanging="357"/>
        <w:rPr>
          <w:rFonts w:cs="Arial"/>
        </w:rPr>
      </w:pPr>
      <w:proofErr w:type="spellStart"/>
      <w:r w:rsidRPr="00467BCF">
        <w:rPr>
          <w:rFonts w:cs="Arial"/>
        </w:rPr>
        <w:t>Magdadagdag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kamalayan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pagkaunawa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may </w:t>
      </w:r>
      <w:proofErr w:type="spellStart"/>
      <w:r w:rsidRPr="00467BCF">
        <w:rPr>
          <w:rFonts w:cs="Arial"/>
        </w:rPr>
        <w:t>edad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tungkol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 </w:t>
      </w:r>
      <w:proofErr w:type="spellStart"/>
      <w:r w:rsidRPr="00467BCF">
        <w:rPr>
          <w:rFonts w:cs="Arial"/>
        </w:rPr>
        <w:t>bago</w:t>
      </w:r>
      <w:proofErr w:type="spellEnd"/>
      <w:r w:rsidRPr="00467BCF">
        <w:rPr>
          <w:rFonts w:cs="Arial"/>
        </w:rPr>
        <w:t xml:space="preserve">, </w:t>
      </w:r>
      <w:proofErr w:type="spellStart"/>
      <w:r w:rsidRPr="00467BCF">
        <w:rPr>
          <w:rFonts w:cs="Arial"/>
        </w:rPr>
        <w:t>negatibong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impluwensya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nakakaapekto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saloobin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pag-uugali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kabataan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dako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pagkawalang-galang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karahasan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laban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kababaihan</w:t>
      </w:r>
      <w:proofErr w:type="spellEnd"/>
      <w:r w:rsidRPr="00467BCF">
        <w:rPr>
          <w:rFonts w:cs="Arial"/>
        </w:rPr>
        <w:t>.</w:t>
      </w:r>
    </w:p>
    <w:p w14:paraId="016A0806" w14:textId="15649896" w:rsidR="00E25805" w:rsidRPr="009F38E5" w:rsidRDefault="00467BCF" w:rsidP="00467BCF">
      <w:pPr>
        <w:pStyle w:val="Bullet2"/>
        <w:spacing w:line="336" w:lineRule="auto"/>
        <w:ind w:hanging="357"/>
        <w:rPr>
          <w:rFonts w:cs="Arial"/>
        </w:rPr>
      </w:pPr>
      <w:proofErr w:type="spellStart"/>
      <w:r w:rsidRPr="00467BCF">
        <w:rPr>
          <w:rFonts w:cs="Arial"/>
        </w:rPr>
        <w:t>Magdadagdag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pagkaunawa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may </w:t>
      </w:r>
      <w:proofErr w:type="spellStart"/>
      <w:r w:rsidRPr="00467BCF">
        <w:rPr>
          <w:rFonts w:cs="Arial"/>
        </w:rPr>
        <w:t>edad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taga-impluwensya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tungkol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kahalagahan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pagkakaroon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maagap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patuloy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pakikipag-usap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kabataan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tungkol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pagkawalang-galang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karahasan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laban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kababaihan</w:t>
      </w:r>
      <w:proofErr w:type="spellEnd"/>
      <w:r w:rsidRPr="00467BCF">
        <w:rPr>
          <w:rFonts w:cs="Arial"/>
        </w:rPr>
        <w:t>.</w:t>
      </w:r>
    </w:p>
    <w:p w14:paraId="5BC27178" w14:textId="1F8ECAE3" w:rsidR="00E25805" w:rsidRPr="009F38E5" w:rsidRDefault="00467BCF" w:rsidP="00467BCF">
      <w:pPr>
        <w:pStyle w:val="Bullet2"/>
        <w:spacing w:line="336" w:lineRule="auto"/>
        <w:ind w:hanging="357"/>
        <w:rPr>
          <w:rFonts w:cs="Arial"/>
        </w:rPr>
      </w:pPr>
      <w:proofErr w:type="spellStart"/>
      <w:r w:rsidRPr="00467BCF">
        <w:rPr>
          <w:rFonts w:cs="Arial"/>
        </w:rPr>
        <w:t>Magdadagdag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dami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may </w:t>
      </w:r>
      <w:proofErr w:type="spellStart"/>
      <w:r w:rsidRPr="00467BCF">
        <w:rPr>
          <w:rFonts w:cs="Arial"/>
        </w:rPr>
        <w:t>edad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taga-impluwensya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paghahanap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impormasyon</w:t>
      </w:r>
      <w:proofErr w:type="spellEnd"/>
      <w:r w:rsidRPr="00467BCF">
        <w:rPr>
          <w:rFonts w:cs="Arial"/>
        </w:rPr>
        <w:t xml:space="preserve"> para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pakikipag-usap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kabataan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tungkol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bago</w:t>
      </w:r>
      <w:proofErr w:type="spellEnd"/>
      <w:r w:rsidRPr="00467BCF">
        <w:rPr>
          <w:rFonts w:cs="Arial"/>
        </w:rPr>
        <w:t xml:space="preserve">, </w:t>
      </w:r>
      <w:proofErr w:type="spellStart"/>
      <w:r w:rsidRPr="00467BCF">
        <w:rPr>
          <w:rFonts w:cs="Arial"/>
        </w:rPr>
        <w:t>negatibong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impluwensya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kabataan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hinggil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pagkawalang-galang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karahasan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laban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kababaihan</w:t>
      </w:r>
      <w:proofErr w:type="spellEnd"/>
      <w:r w:rsidRPr="00467BCF">
        <w:rPr>
          <w:rFonts w:cs="Arial"/>
        </w:rPr>
        <w:t>.</w:t>
      </w:r>
    </w:p>
    <w:p w14:paraId="4D87F7A3" w14:textId="5627366B" w:rsidR="00E25805" w:rsidRPr="009F38E5" w:rsidRDefault="00467BCF" w:rsidP="00467BCF">
      <w:pPr>
        <w:pStyle w:val="Heading3"/>
      </w:pPr>
      <w:proofErr w:type="spellStart"/>
      <w:r w:rsidRPr="00467BCF">
        <w:rPr>
          <w:bCs/>
        </w:rPr>
        <w:t>Ano</w:t>
      </w:r>
      <w:proofErr w:type="spellEnd"/>
      <w:r w:rsidRPr="00467BCF">
        <w:rPr>
          <w:bCs/>
        </w:rPr>
        <w:t xml:space="preserve"> ang Algorithm ng </w:t>
      </w:r>
      <w:proofErr w:type="spellStart"/>
      <w:r w:rsidRPr="00467BCF">
        <w:rPr>
          <w:bCs/>
        </w:rPr>
        <w:t>Pagkawalang-galang</w:t>
      </w:r>
      <w:r w:rsidRPr="00467BCF">
        <w:rPr>
          <w:bCs/>
          <w:vertAlign w:val="superscript"/>
        </w:rPr>
        <w:t>TM</w:t>
      </w:r>
      <w:proofErr w:type="spellEnd"/>
      <w:r w:rsidRPr="00467BCF">
        <w:rPr>
          <w:bCs/>
        </w:rPr>
        <w:t xml:space="preserve"> (Algorithm of </w:t>
      </w:r>
      <w:proofErr w:type="spellStart"/>
      <w:r w:rsidRPr="00467BCF">
        <w:rPr>
          <w:bCs/>
        </w:rPr>
        <w:t>Disrespect</w:t>
      </w:r>
      <w:r w:rsidRPr="00467BCF">
        <w:rPr>
          <w:bCs/>
          <w:vertAlign w:val="superscript"/>
        </w:rPr>
        <w:t>TM</w:t>
      </w:r>
      <w:proofErr w:type="spellEnd"/>
      <w:r w:rsidRPr="00467BCF">
        <w:rPr>
          <w:bCs/>
          <w:vertAlign w:val="superscript"/>
        </w:rPr>
        <w:t xml:space="preserve"> </w:t>
      </w:r>
      <w:r w:rsidRPr="00467BCF">
        <w:rPr>
          <w:bCs/>
        </w:rPr>
        <w:t>)?</w:t>
      </w:r>
    </w:p>
    <w:p w14:paraId="743414DC" w14:textId="5B789BDF" w:rsidR="00E25805" w:rsidRPr="009F38E5" w:rsidRDefault="00467BCF" w:rsidP="00467BCF">
      <w:pPr>
        <w:pStyle w:val="Bullet1"/>
        <w:spacing w:line="336" w:lineRule="auto"/>
        <w:ind w:left="357" w:hanging="357"/>
        <w:rPr>
          <w:rFonts w:cs="Arial"/>
        </w:rPr>
      </w:pPr>
      <w:r w:rsidRPr="00467BCF">
        <w:rPr>
          <w:rFonts w:cs="Arial"/>
        </w:rPr>
        <w:t xml:space="preserve">Ang Algorithm of </w:t>
      </w:r>
      <w:proofErr w:type="spellStart"/>
      <w:r w:rsidRPr="00467BCF">
        <w:rPr>
          <w:rFonts w:cs="Arial"/>
        </w:rPr>
        <w:t>Disrespect</w:t>
      </w:r>
      <w:r w:rsidRPr="00467BCF">
        <w:rPr>
          <w:rFonts w:cs="Arial"/>
          <w:vertAlign w:val="superscript"/>
        </w:rPr>
        <w:t>TM</w:t>
      </w:r>
      <w:proofErr w:type="spellEnd"/>
      <w:r w:rsidRPr="00467BCF">
        <w:rPr>
          <w:rFonts w:cs="Arial"/>
        </w:rPr>
        <w:t xml:space="preserve"> ay </w:t>
      </w:r>
      <w:proofErr w:type="spellStart"/>
      <w:r w:rsidRPr="00467BCF">
        <w:rPr>
          <w:rFonts w:cs="Arial"/>
        </w:rPr>
        <w:t>isang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kagamitan</w:t>
      </w:r>
      <w:proofErr w:type="spellEnd"/>
      <w:r w:rsidRPr="00467BCF">
        <w:rPr>
          <w:rFonts w:cs="Arial"/>
        </w:rPr>
        <w:t xml:space="preserve"> para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pagkatuto</w:t>
      </w:r>
      <w:proofErr w:type="spellEnd"/>
      <w:r w:rsidRPr="00467BCF">
        <w:rPr>
          <w:rFonts w:cs="Arial"/>
        </w:rPr>
        <w:t xml:space="preserve"> (interactive educational tool)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tinutularan</w:t>
      </w:r>
      <w:proofErr w:type="spellEnd"/>
      <w:r w:rsidRPr="00467BCF">
        <w:rPr>
          <w:rFonts w:cs="Arial"/>
        </w:rPr>
        <w:t xml:space="preserve"> ang </w:t>
      </w:r>
      <w:proofErr w:type="spellStart"/>
      <w:r w:rsidRPr="00467BCF">
        <w:rPr>
          <w:rFonts w:cs="Arial"/>
        </w:rPr>
        <w:t>nagiging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karanasan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isang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kabataan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online.  </w:t>
      </w:r>
    </w:p>
    <w:p w14:paraId="0D11244D" w14:textId="59440EFF" w:rsidR="00E25805" w:rsidRPr="009F38E5" w:rsidRDefault="00467BCF" w:rsidP="00467BCF">
      <w:pPr>
        <w:pStyle w:val="Bullet1"/>
        <w:spacing w:line="336" w:lineRule="auto"/>
        <w:ind w:left="357" w:hanging="357"/>
        <w:rPr>
          <w:rFonts w:cs="Arial"/>
        </w:rPr>
      </w:pPr>
      <w:r w:rsidRPr="00467BCF">
        <w:rPr>
          <w:rFonts w:cs="Arial"/>
        </w:rPr>
        <w:t xml:space="preserve">Ito ay </w:t>
      </w:r>
      <w:proofErr w:type="spellStart"/>
      <w:r w:rsidRPr="00467BCF">
        <w:rPr>
          <w:rFonts w:cs="Arial"/>
        </w:rPr>
        <w:t>nakadisenyo</w:t>
      </w:r>
      <w:proofErr w:type="spellEnd"/>
      <w:r w:rsidRPr="00467BCF">
        <w:rPr>
          <w:rFonts w:cs="Arial"/>
        </w:rPr>
        <w:t xml:space="preserve"> para </w:t>
      </w:r>
      <w:proofErr w:type="spellStart"/>
      <w:r w:rsidRPr="00467BCF">
        <w:rPr>
          <w:rFonts w:cs="Arial"/>
        </w:rPr>
        <w:t>ipakita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maturuan</w:t>
      </w:r>
      <w:proofErr w:type="spellEnd"/>
      <w:r w:rsidRPr="00467BCF">
        <w:rPr>
          <w:rFonts w:cs="Arial"/>
        </w:rPr>
        <w:t xml:space="preserve"> ang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may </w:t>
      </w:r>
      <w:proofErr w:type="spellStart"/>
      <w:r w:rsidRPr="00467BCF">
        <w:rPr>
          <w:rFonts w:cs="Arial"/>
        </w:rPr>
        <w:t>edad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tungkol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bago</w:t>
      </w:r>
      <w:proofErr w:type="spellEnd"/>
      <w:r w:rsidRPr="00467BCF">
        <w:rPr>
          <w:rFonts w:cs="Arial"/>
        </w:rPr>
        <w:t xml:space="preserve">, </w:t>
      </w:r>
      <w:proofErr w:type="spellStart"/>
      <w:r w:rsidRPr="00467BCF">
        <w:rPr>
          <w:rFonts w:cs="Arial"/>
        </w:rPr>
        <w:t>nakatagong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uri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pagkawalang-galang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inuugnayan</w:t>
      </w:r>
      <w:proofErr w:type="spellEnd"/>
      <w:r w:rsidRPr="00467BCF">
        <w:rPr>
          <w:rFonts w:cs="Arial"/>
        </w:rPr>
        <w:t xml:space="preserve"> ng </w:t>
      </w:r>
      <w:proofErr w:type="spellStart"/>
      <w:r w:rsidRPr="00467BCF">
        <w:rPr>
          <w:rFonts w:cs="Arial"/>
        </w:rPr>
        <w:t>mga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kabataan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araw-araw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online.</w:t>
      </w:r>
    </w:p>
    <w:p w14:paraId="06F25EEC" w14:textId="3F53839E" w:rsidR="00FE669E" w:rsidRPr="009F38E5" w:rsidRDefault="00467BCF" w:rsidP="00467BCF">
      <w:pPr>
        <w:pStyle w:val="Bullet1"/>
        <w:spacing w:line="336" w:lineRule="auto"/>
        <w:ind w:left="357" w:hanging="357"/>
        <w:rPr>
          <w:rFonts w:cs="Arial"/>
        </w:rPr>
      </w:pPr>
      <w:proofErr w:type="spellStart"/>
      <w:r w:rsidRPr="00467BCF">
        <w:rPr>
          <w:rFonts w:cs="Arial"/>
        </w:rPr>
        <w:t>Kapag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naranasan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magamit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itong</w:t>
      </w:r>
      <w:proofErr w:type="spellEnd"/>
      <w:r w:rsidRPr="00467BCF">
        <w:rPr>
          <w:rFonts w:cs="Arial"/>
        </w:rPr>
        <w:t xml:space="preserve"> educational tool, </w:t>
      </w:r>
      <w:proofErr w:type="spellStart"/>
      <w:r w:rsidRPr="00467BCF">
        <w:rPr>
          <w:rFonts w:cs="Arial"/>
        </w:rPr>
        <w:t>makikita</w:t>
      </w:r>
      <w:proofErr w:type="spellEnd"/>
      <w:r w:rsidRPr="00467BCF">
        <w:rPr>
          <w:rFonts w:cs="Arial"/>
        </w:rPr>
        <w:t xml:space="preserve"> kung </w:t>
      </w:r>
      <w:proofErr w:type="spellStart"/>
      <w:r w:rsidRPr="00467BCF">
        <w:rPr>
          <w:rFonts w:cs="Arial"/>
        </w:rPr>
        <w:t>gaano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kadali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lumalabas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sa</w:t>
      </w:r>
      <w:proofErr w:type="spellEnd"/>
      <w:r w:rsidRPr="00467BCF">
        <w:rPr>
          <w:rFonts w:cs="Arial"/>
        </w:rPr>
        <w:t xml:space="preserve"> feed ng </w:t>
      </w:r>
      <w:proofErr w:type="spellStart"/>
      <w:r w:rsidRPr="00467BCF">
        <w:rPr>
          <w:rFonts w:cs="Arial"/>
        </w:rPr>
        <w:t>sosyal</w:t>
      </w:r>
      <w:proofErr w:type="spellEnd"/>
      <w:r w:rsidRPr="00467BCF">
        <w:rPr>
          <w:rFonts w:cs="Arial"/>
        </w:rPr>
        <w:t xml:space="preserve"> media ng </w:t>
      </w:r>
      <w:proofErr w:type="spellStart"/>
      <w:r w:rsidRPr="00467BCF">
        <w:rPr>
          <w:rFonts w:cs="Arial"/>
        </w:rPr>
        <w:t>isang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kabataan</w:t>
      </w:r>
      <w:proofErr w:type="spellEnd"/>
      <w:r w:rsidRPr="00467BCF">
        <w:rPr>
          <w:rFonts w:cs="Arial"/>
        </w:rPr>
        <w:t xml:space="preserve"> ang </w:t>
      </w:r>
      <w:proofErr w:type="spellStart"/>
      <w:r w:rsidRPr="00467BCF">
        <w:rPr>
          <w:rFonts w:cs="Arial"/>
        </w:rPr>
        <w:t>nakakasira</w:t>
      </w:r>
      <w:proofErr w:type="spellEnd"/>
      <w:r w:rsidRPr="00467BCF">
        <w:rPr>
          <w:rFonts w:cs="Arial"/>
        </w:rPr>
        <w:t xml:space="preserve"> at </w:t>
      </w:r>
      <w:proofErr w:type="spellStart"/>
      <w:r w:rsidRPr="00467BCF">
        <w:rPr>
          <w:rFonts w:cs="Arial"/>
        </w:rPr>
        <w:t>walang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galang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nilalaman</w:t>
      </w:r>
      <w:proofErr w:type="spellEnd"/>
      <w:r w:rsidRPr="00467BCF">
        <w:rPr>
          <w:rFonts w:cs="Arial"/>
        </w:rPr>
        <w:t xml:space="preserve"> (content) at </w:t>
      </w:r>
      <w:proofErr w:type="spellStart"/>
      <w:r w:rsidRPr="00467BCF">
        <w:rPr>
          <w:rFonts w:cs="Arial"/>
        </w:rPr>
        <w:t>ganun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lang </w:t>
      </w:r>
      <w:proofErr w:type="spellStart"/>
      <w:r w:rsidRPr="00467BCF">
        <w:rPr>
          <w:rFonts w:cs="Arial"/>
        </w:rPr>
        <w:t>kadali</w:t>
      </w:r>
      <w:proofErr w:type="spellEnd"/>
      <w:r w:rsidRPr="00467BCF">
        <w:rPr>
          <w:rFonts w:cs="Arial"/>
        </w:rPr>
        <w:t xml:space="preserve"> para </w:t>
      </w:r>
      <w:proofErr w:type="spellStart"/>
      <w:r w:rsidRPr="00467BCF">
        <w:rPr>
          <w:rFonts w:cs="Arial"/>
        </w:rPr>
        <w:t>palabasin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na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katanggap-tanggap</w:t>
      </w:r>
      <w:proofErr w:type="spellEnd"/>
      <w:r w:rsidRPr="00467BCF">
        <w:rPr>
          <w:rFonts w:cs="Arial"/>
        </w:rPr>
        <w:t xml:space="preserve"> ang </w:t>
      </w:r>
      <w:proofErr w:type="spellStart"/>
      <w:r w:rsidRPr="00467BCF">
        <w:rPr>
          <w:rFonts w:cs="Arial"/>
        </w:rPr>
        <w:t>walang</w:t>
      </w:r>
      <w:proofErr w:type="spellEnd"/>
      <w:r w:rsidRPr="00467BCF">
        <w:rPr>
          <w:rFonts w:cs="Arial"/>
        </w:rPr>
        <w:t xml:space="preserve"> </w:t>
      </w:r>
      <w:proofErr w:type="spellStart"/>
      <w:r w:rsidRPr="00467BCF">
        <w:rPr>
          <w:rFonts w:cs="Arial"/>
        </w:rPr>
        <w:t>paggalang</w:t>
      </w:r>
      <w:proofErr w:type="spellEnd"/>
      <w:r w:rsidRPr="00467BCF">
        <w:rPr>
          <w:rFonts w:cs="Arial"/>
        </w:rPr>
        <w:t>.</w:t>
      </w:r>
    </w:p>
    <w:sectPr w:rsidR="00FE669E" w:rsidRPr="009F38E5" w:rsidSect="00C225B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2870" w14:textId="77777777" w:rsidR="00B219AD" w:rsidRDefault="00B219AD" w:rsidP="009F38E5">
      <w:r>
        <w:separator/>
      </w:r>
    </w:p>
  </w:endnote>
  <w:endnote w:type="continuationSeparator" w:id="0">
    <w:p w14:paraId="4115DCAF" w14:textId="77777777" w:rsidR="00B219AD" w:rsidRDefault="00B219AD" w:rsidP="009F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1608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16B113" w14:textId="1C04FA48" w:rsid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702642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AD593" w14:textId="5C3AA761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86606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97A93" w14:textId="66647DC7" w:rsidR="00C225B7" w:rsidRDefault="00C225B7" w:rsidP="00C225B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77253" w14:textId="77777777" w:rsidR="00C225B7" w:rsidRDefault="00C225B7" w:rsidP="00C2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754891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0C2BD0" w14:textId="26E8A219" w:rsidR="00C225B7" w:rsidRPr="00C225B7" w:rsidRDefault="00C225B7" w:rsidP="00A133C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C225B7">
          <w:rPr>
            <w:rStyle w:val="PageNumber"/>
            <w:sz w:val="16"/>
            <w:szCs w:val="16"/>
          </w:rPr>
          <w:fldChar w:fldCharType="begin"/>
        </w:r>
        <w:r w:rsidRPr="00C225B7">
          <w:rPr>
            <w:rStyle w:val="PageNumber"/>
            <w:sz w:val="16"/>
            <w:szCs w:val="16"/>
          </w:rPr>
          <w:instrText xml:space="preserve"> PAGE </w:instrText>
        </w:r>
        <w:r w:rsidRPr="00C225B7">
          <w:rPr>
            <w:rStyle w:val="PageNumber"/>
            <w:sz w:val="16"/>
            <w:szCs w:val="16"/>
          </w:rPr>
          <w:fldChar w:fldCharType="separate"/>
        </w:r>
        <w:r w:rsidRPr="00C225B7">
          <w:rPr>
            <w:rStyle w:val="PageNumber"/>
            <w:noProof/>
            <w:sz w:val="16"/>
            <w:szCs w:val="16"/>
          </w:rPr>
          <w:t>1</w:t>
        </w:r>
        <w:r w:rsidRPr="00C225B7">
          <w:rPr>
            <w:rStyle w:val="PageNumber"/>
            <w:sz w:val="16"/>
            <w:szCs w:val="16"/>
          </w:rPr>
          <w:fldChar w:fldCharType="end"/>
        </w:r>
      </w:p>
    </w:sdtContent>
  </w:sdt>
  <w:p w14:paraId="5EBB986E" w14:textId="723FEC09" w:rsidR="0039793D" w:rsidRPr="00C225B7" w:rsidRDefault="0039793D" w:rsidP="00F16DF2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9F38E5">
    <w:pPr>
      <w:pStyle w:val="NumberedList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9F38E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" filled="f" stroked="f" strokeweight=".5pt">
              <v:textbox inset="0,0,18mm,5mm">
                <w:txbxContent>
                  <w:p w14:paraId="266D60E5" w14:textId="77777777" w:rsidR="0039793D" w:rsidRDefault="0039793D" w:rsidP="009F38E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34B91868" w:rsidR="00D560DC" w:rsidRPr="00C70717" w:rsidRDefault="004A500A" w:rsidP="009F38E5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1487381184" name="Picture 14873811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297773">
          <w:t>Mga</w:t>
        </w:r>
        <w:proofErr w:type="spellEnd"/>
        <w:r w:rsidR="00297773">
          <w:t xml:space="preserve"> </w:t>
        </w:r>
        <w:proofErr w:type="spellStart"/>
        <w:r w:rsidR="00297773">
          <w:t>gabay</w:t>
        </w:r>
        <w:proofErr w:type="spellEnd"/>
        <w:r w:rsidR="00297773">
          <w:t xml:space="preserve"> para </w:t>
        </w:r>
        <w:proofErr w:type="spellStart"/>
        <w:r w:rsidR="00297773">
          <w:t>sa</w:t>
        </w:r>
        <w:proofErr w:type="spellEnd"/>
        <w:r w:rsidR="00297773">
          <w:t xml:space="preserve"> </w:t>
        </w:r>
        <w:proofErr w:type="spellStart"/>
        <w:r w:rsidR="00297773">
          <w:t>mga</w:t>
        </w:r>
        <w:proofErr w:type="spellEnd"/>
        <w:r w:rsidR="00297773">
          <w:t xml:space="preserve"> </w:t>
        </w:r>
        <w:proofErr w:type="spellStart"/>
        <w:r w:rsidR="00297773">
          <w:t>pakikipag-usap</w:t>
        </w:r>
        <w:proofErr w:type="spellEnd"/>
        <w:r w:rsidR="00297773">
          <w:t xml:space="preserve"> </w:t>
        </w:r>
        <w:proofErr w:type="spellStart"/>
        <w:r w:rsidR="00297773">
          <w:t>sa</w:t>
        </w:r>
        <w:proofErr w:type="spellEnd"/>
        <w:r w:rsidR="00297773">
          <w:t xml:space="preserve"> </w:t>
        </w:r>
        <w:proofErr w:type="spellStart"/>
        <w:r w:rsidR="00297773">
          <w:t>mga</w:t>
        </w:r>
        <w:proofErr w:type="spellEnd"/>
        <w:r w:rsidR="00297773">
          <w:t xml:space="preserve"> </w:t>
        </w:r>
        <w:proofErr w:type="spellStart"/>
        <w:r w:rsidR="00297773">
          <w:t>magkakaiba’t-ibang</w:t>
        </w:r>
        <w:proofErr w:type="spellEnd"/>
        <w:r w:rsidR="00297773">
          <w:t xml:space="preserve"> </w:t>
        </w:r>
        <w:proofErr w:type="spellStart"/>
        <w:r w:rsidR="00297773">
          <w:t>kulturang</w:t>
        </w:r>
        <w:proofErr w:type="spellEnd"/>
        <w:r w:rsidR="00297773">
          <w:t xml:space="preserve"> </w:t>
        </w:r>
        <w:proofErr w:type="spellStart"/>
        <w:r w:rsidR="00297773">
          <w:t>madla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EC6D" w14:textId="77777777" w:rsidR="00B219AD" w:rsidRDefault="00B219AD" w:rsidP="009F38E5">
      <w:r>
        <w:separator/>
      </w:r>
    </w:p>
  </w:footnote>
  <w:footnote w:type="continuationSeparator" w:id="0">
    <w:p w14:paraId="10603FC6" w14:textId="77777777" w:rsidR="00B219AD" w:rsidRDefault="00B219AD" w:rsidP="009F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734EB6A5" w:rsidR="00D560DC" w:rsidRDefault="00F16DF2" w:rsidP="002950A2">
    <w:pPr>
      <w:pStyle w:val="Header"/>
    </w:pPr>
    <w:r>
      <w:rPr>
        <w:noProof/>
      </w:rPr>
      <w:drawing>
        <wp:inline distT="0" distB="0" distL="0" distR="0" wp14:anchorId="2DC1DB38" wp14:editId="3EA2AFCE">
          <wp:extent cx="2160000" cy="468088"/>
          <wp:effectExtent l="0" t="0" r="0" b="1905"/>
          <wp:docPr id="1639914102" name="Picture 3" descr="Australian Government logo and Stop It At The 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14102" name="Picture 3" descr="Australian Government logo and Stop It At The Star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52A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9F38E5">
    <w:pPr>
      <w:pStyle w:val="Header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38618978" name="Picture 386189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530A"/>
    <w:multiLevelType w:val="hybridMultilevel"/>
    <w:tmpl w:val="D3C8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BEBEBE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7D6C66"/>
    <w:multiLevelType w:val="hybridMultilevel"/>
    <w:tmpl w:val="978E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02CE"/>
    <w:multiLevelType w:val="hybridMultilevel"/>
    <w:tmpl w:val="8086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1C7"/>
    <w:multiLevelType w:val="multilevel"/>
    <w:tmpl w:val="0B762864"/>
    <w:styleLink w:val="CurrentList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3C45BDD"/>
    <w:multiLevelType w:val="hybridMultilevel"/>
    <w:tmpl w:val="C02E21D4"/>
    <w:lvl w:ilvl="0" w:tplc="7B24A6D0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cs="Symbol" w:hint="default"/>
        <w:color w:val="00808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67962673"/>
    <w:multiLevelType w:val="hybridMultilevel"/>
    <w:tmpl w:val="B6742636"/>
    <w:lvl w:ilvl="0" w:tplc="99D0449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B691D"/>
    <w:multiLevelType w:val="multilevel"/>
    <w:tmpl w:val="8528EA00"/>
    <w:styleLink w:val="BulletListStyle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808B" w:themeColor="accen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0"/>
  </w:num>
  <w:num w:numId="46">
    <w:abstractNumId w:val="15"/>
  </w:num>
  <w:num w:numId="47">
    <w:abstractNumId w:val="14"/>
  </w:num>
  <w:num w:numId="48">
    <w:abstractNumId w:val="19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852C2"/>
    <w:rsid w:val="000B18A7"/>
    <w:rsid w:val="001063CD"/>
    <w:rsid w:val="00131551"/>
    <w:rsid w:val="00163226"/>
    <w:rsid w:val="00197EC9"/>
    <w:rsid w:val="001B3342"/>
    <w:rsid w:val="001C2D41"/>
    <w:rsid w:val="001E3443"/>
    <w:rsid w:val="0023369F"/>
    <w:rsid w:val="0028238F"/>
    <w:rsid w:val="002950A2"/>
    <w:rsid w:val="00297773"/>
    <w:rsid w:val="002A77A4"/>
    <w:rsid w:val="002B5E7A"/>
    <w:rsid w:val="002C26E8"/>
    <w:rsid w:val="002D27AE"/>
    <w:rsid w:val="00371096"/>
    <w:rsid w:val="00373743"/>
    <w:rsid w:val="003932FC"/>
    <w:rsid w:val="0039552A"/>
    <w:rsid w:val="0039793D"/>
    <w:rsid w:val="003A18B8"/>
    <w:rsid w:val="003B36D9"/>
    <w:rsid w:val="003B692C"/>
    <w:rsid w:val="003F11F1"/>
    <w:rsid w:val="003F6E9A"/>
    <w:rsid w:val="0041233C"/>
    <w:rsid w:val="00432A99"/>
    <w:rsid w:val="00467BCF"/>
    <w:rsid w:val="004963FC"/>
    <w:rsid w:val="004A1E4C"/>
    <w:rsid w:val="004A500A"/>
    <w:rsid w:val="004B3D3F"/>
    <w:rsid w:val="004C7058"/>
    <w:rsid w:val="004E2AF9"/>
    <w:rsid w:val="004E540A"/>
    <w:rsid w:val="00524B9A"/>
    <w:rsid w:val="00527D37"/>
    <w:rsid w:val="00535C06"/>
    <w:rsid w:val="005958B1"/>
    <w:rsid w:val="005B3E8E"/>
    <w:rsid w:val="005D2DE6"/>
    <w:rsid w:val="006347B0"/>
    <w:rsid w:val="00635A19"/>
    <w:rsid w:val="006A2EA6"/>
    <w:rsid w:val="007148D0"/>
    <w:rsid w:val="00762EB0"/>
    <w:rsid w:val="007661CA"/>
    <w:rsid w:val="007B0499"/>
    <w:rsid w:val="007B4244"/>
    <w:rsid w:val="007F39E1"/>
    <w:rsid w:val="0080053F"/>
    <w:rsid w:val="00803E8F"/>
    <w:rsid w:val="00831C49"/>
    <w:rsid w:val="00842061"/>
    <w:rsid w:val="00844530"/>
    <w:rsid w:val="00845E13"/>
    <w:rsid w:val="00853B77"/>
    <w:rsid w:val="00865346"/>
    <w:rsid w:val="00891C26"/>
    <w:rsid w:val="008A340B"/>
    <w:rsid w:val="008A7244"/>
    <w:rsid w:val="00901119"/>
    <w:rsid w:val="009426C5"/>
    <w:rsid w:val="0095530D"/>
    <w:rsid w:val="009A2B2D"/>
    <w:rsid w:val="009B02F7"/>
    <w:rsid w:val="009C01BF"/>
    <w:rsid w:val="009F38E5"/>
    <w:rsid w:val="00A15D0E"/>
    <w:rsid w:val="00A2470F"/>
    <w:rsid w:val="00A366B7"/>
    <w:rsid w:val="00A62134"/>
    <w:rsid w:val="00A9171E"/>
    <w:rsid w:val="00AB76A4"/>
    <w:rsid w:val="00AF121B"/>
    <w:rsid w:val="00AF71F9"/>
    <w:rsid w:val="00B219AD"/>
    <w:rsid w:val="00B349F8"/>
    <w:rsid w:val="00B612DA"/>
    <w:rsid w:val="00BA4643"/>
    <w:rsid w:val="00BC2448"/>
    <w:rsid w:val="00C1181F"/>
    <w:rsid w:val="00C16B47"/>
    <w:rsid w:val="00C225B7"/>
    <w:rsid w:val="00C579DD"/>
    <w:rsid w:val="00C70717"/>
    <w:rsid w:val="00C72181"/>
    <w:rsid w:val="00CF40FC"/>
    <w:rsid w:val="00D03054"/>
    <w:rsid w:val="00D06FDA"/>
    <w:rsid w:val="00D11558"/>
    <w:rsid w:val="00D43D9C"/>
    <w:rsid w:val="00D50739"/>
    <w:rsid w:val="00D548FC"/>
    <w:rsid w:val="00D560DC"/>
    <w:rsid w:val="00D67D1B"/>
    <w:rsid w:val="00D83C95"/>
    <w:rsid w:val="00D8618A"/>
    <w:rsid w:val="00DB5904"/>
    <w:rsid w:val="00DB5D01"/>
    <w:rsid w:val="00DB786A"/>
    <w:rsid w:val="00DF666F"/>
    <w:rsid w:val="00E0199B"/>
    <w:rsid w:val="00E06FAF"/>
    <w:rsid w:val="00E25805"/>
    <w:rsid w:val="00E47880"/>
    <w:rsid w:val="00E47EE2"/>
    <w:rsid w:val="00E52BF1"/>
    <w:rsid w:val="00E65022"/>
    <w:rsid w:val="00ED2F56"/>
    <w:rsid w:val="00EF16B7"/>
    <w:rsid w:val="00F16DF2"/>
    <w:rsid w:val="00F263F7"/>
    <w:rsid w:val="00F52C02"/>
    <w:rsid w:val="00F5316D"/>
    <w:rsid w:val="00F57682"/>
    <w:rsid w:val="00F62279"/>
    <w:rsid w:val="00F64FDB"/>
    <w:rsid w:val="00FA3109"/>
    <w:rsid w:val="00FB1D7F"/>
    <w:rsid w:val="00FB7C1E"/>
    <w:rsid w:val="00FD4E53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E5"/>
    <w:pPr>
      <w:spacing w:line="360" w:lineRule="auto"/>
    </w:pPr>
    <w:rPr>
      <w:rFonts w:ascii="Arial" w:hAnsi="Arial"/>
      <w:szCs w:val="15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2950A2"/>
    <w:pPr>
      <w:spacing w:line="240" w:lineRule="auto"/>
      <w:outlineLvl w:val="1"/>
    </w:pPr>
    <w:rPr>
      <w:rFonts w:cs="Arial"/>
      <w:color w:val="00808B" w:themeColor="accen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2950A2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414141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51C1B9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003F4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00808B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414141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414141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225B7"/>
    <w:pPr>
      <w:pBdr>
        <w:bottom w:val="single" w:sz="18" w:space="4" w:color="00808B" w:themeColor="accent1"/>
      </w:pBd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B7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2950A2"/>
    <w:rPr>
      <w:rFonts w:ascii="Arial" w:eastAsiaTheme="majorEastAsia" w:hAnsi="Arial" w:cs="Arial"/>
      <w:b/>
      <w:color w:val="00808B" w:themeColor="accen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2950A2"/>
    <w:rPr>
      <w:rFonts w:ascii="Arial" w:eastAsiaTheme="majorEastAsia" w:hAnsi="Arial" w:cs="Arial"/>
      <w:b/>
      <w:color w:val="00808B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414141" w:themeColor="text2"/>
      <w:szCs w:val="24"/>
    </w:rPr>
  </w:style>
  <w:style w:type="paragraph" w:customStyle="1" w:styleId="Bullet1">
    <w:name w:val="Bullet 1"/>
    <w:basedOn w:val="Normal"/>
    <w:uiPriority w:val="2"/>
    <w:qFormat/>
    <w:rsid w:val="00C225B7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C225B7"/>
    <w:pPr>
      <w:numPr>
        <w:numId w:val="49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51C1B9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081211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081211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51C1B9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081211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BEBEBE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EBEBE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081211" w:themeColor="accent3"/>
        <w:left w:val="single" w:sz="4" w:space="4" w:color="081211" w:themeColor="accent3"/>
        <w:bottom w:val="single" w:sz="4" w:space="6" w:color="081211" w:themeColor="accent3"/>
        <w:right w:val="single" w:sz="4" w:space="4" w:color="081211" w:themeColor="accent3"/>
      </w:pBdr>
      <w:shd w:val="clear" w:color="auto" w:fill="081211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081211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2950A2"/>
    <w:rPr>
      <w:rFonts w:ascii="Arial" w:hAnsi="Arial"/>
      <w:color w:val="00808B" w:themeColor="accen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414141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003F4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003F4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39552A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20ECFF" w:themeColor="accent1" w:themeTint="99"/>
        <w:bottom w:val="single" w:sz="4" w:space="0" w:color="20ECFF" w:themeColor="accent1" w:themeTint="99"/>
        <w:insideH w:val="single" w:sz="4" w:space="0" w:color="20E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8FF" w:themeFill="accent1" w:themeFillTint="33"/>
      </w:tcPr>
    </w:tblStylePr>
    <w:tblStylePr w:type="band1Horz">
      <w:tblPr/>
      <w:tcPr>
        <w:shd w:val="clear" w:color="auto" w:fill="B4F8FF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E25805"/>
    <w:pPr>
      <w:spacing w:after="0" w:line="240" w:lineRule="auto"/>
    </w:pPr>
    <w:tblPr>
      <w:tblStyleRowBandSize w:val="1"/>
      <w:tblStyleColBandSize w:val="1"/>
      <w:tblBorders>
        <w:top w:val="single" w:sz="4" w:space="0" w:color="43978F" w:themeColor="accent3" w:themeTint="99"/>
        <w:bottom w:val="single" w:sz="4" w:space="0" w:color="43978F" w:themeColor="accent3" w:themeTint="99"/>
        <w:insideH w:val="single" w:sz="4" w:space="0" w:color="43978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1DD" w:themeFill="accent3" w:themeFillTint="33"/>
      </w:tcPr>
    </w:tblStylePr>
    <w:tblStylePr w:type="band1Horz">
      <w:tblPr/>
      <w:tcPr>
        <w:shd w:val="clear" w:color="auto" w:fill="BBE1DD" w:themeFill="accent3" w:themeFillTint="33"/>
      </w:tcPr>
    </w:tblStylePr>
  </w:style>
  <w:style w:type="numbering" w:customStyle="1" w:styleId="CurrentList1">
    <w:name w:val="Current List1"/>
    <w:uiPriority w:val="99"/>
    <w:rsid w:val="00C225B7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pect.gov.au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63A1B94527F846974D7BE793AA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B69D-4FA6-814F-AFAC-A6D23A9C8C80}"/>
      </w:docPartPr>
      <w:docPartBody>
        <w:p w:rsidR="00000000" w:rsidRDefault="00AC155C" w:rsidP="00AC155C">
          <w:pPr>
            <w:pStyle w:val="E063A1B94527F846974D7BE793AA9FB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02137F"/>
    <w:rsid w:val="0028238F"/>
    <w:rsid w:val="002875EA"/>
    <w:rsid w:val="00337A9A"/>
    <w:rsid w:val="005A4677"/>
    <w:rsid w:val="005C632C"/>
    <w:rsid w:val="007572C0"/>
    <w:rsid w:val="007B1B49"/>
    <w:rsid w:val="007F147F"/>
    <w:rsid w:val="008206DB"/>
    <w:rsid w:val="00827083"/>
    <w:rsid w:val="008A7244"/>
    <w:rsid w:val="00AC155C"/>
    <w:rsid w:val="00DF3471"/>
    <w:rsid w:val="00EE1D10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55C"/>
    <w:rPr>
      <w:color w:val="808080"/>
    </w:rPr>
  </w:style>
  <w:style w:type="paragraph" w:customStyle="1" w:styleId="F71169D5C2A3DC4497ABEA1DD5312E77">
    <w:name w:val="F71169D5C2A3DC4497ABEA1DD5312E77"/>
  </w:style>
  <w:style w:type="paragraph" w:customStyle="1" w:styleId="E063A1B94527F846974D7BE793AA9FB1">
    <w:name w:val="E063A1B94527F846974D7BE793AA9FB1"/>
    <w:rsid w:val="00AC155C"/>
    <w:rPr>
      <w:kern w:val="0"/>
      <w:lang w:eastAsia="zh-TW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ATS">
      <a:dk1>
        <a:srgbClr val="000000"/>
      </a:dk1>
      <a:lt1>
        <a:srgbClr val="FFFFFF"/>
      </a:lt1>
      <a:dk2>
        <a:srgbClr val="414141"/>
      </a:dk2>
      <a:lt2>
        <a:srgbClr val="BEBEBE"/>
      </a:lt2>
      <a:accent1>
        <a:srgbClr val="00808B"/>
      </a:accent1>
      <a:accent2>
        <a:srgbClr val="51C1B9"/>
      </a:accent2>
      <a:accent3>
        <a:srgbClr val="081211"/>
      </a:accent3>
      <a:accent4>
        <a:srgbClr val="263736"/>
      </a:accent4>
      <a:accent5>
        <a:srgbClr val="E6EEEE"/>
      </a:accent5>
      <a:accent6>
        <a:srgbClr val="F8F8F8"/>
      </a:accent6>
      <a:hlink>
        <a:srgbClr val="2453FF"/>
      </a:hlink>
      <a:folHlink>
        <a:srgbClr val="961ED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f5911fdd0f36d095c4d22c233b31e26e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c23c0ca63dcdafe8f9ae0fa40fe7d7b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75c510-4ac7-467e-a2e8-2111e7e9d39a" xsi:nil="true"/>
    <lcf76f155ced4ddcb4097134ff3c332f xmlns="72f63f7a-e11a-4b0a-8218-978ee6c46f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FFCEA-E6C5-4EF6-8F40-33152EFCAD9A}"/>
</file>

<file path=customXml/itemProps3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1359</Words>
  <Characters>7236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مبادئ توجيهية للتواصل مع الجماهير متعددة الثقافات</vt:lpstr>
    </vt:vector>
  </TitlesOfParts>
  <Manager/>
  <Company/>
  <LinksUpToDate>false</LinksUpToDate>
  <CharactersWithSpaces>8506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Mga gabay para sa mga pakikipag-usap sa mga magkakaiba’t-ibang kulturang madla</dc:title>
  <dc:subject/>
  <dc:creator>Australian Government</dc:creator>
  <cp:keywords/>
  <dc:description/>
  <cp:lastModifiedBy>Eddy Watson</cp:lastModifiedBy>
  <cp:revision>5</cp:revision>
  <cp:lastPrinted>2024-07-14T13:01:00Z</cp:lastPrinted>
  <dcterms:created xsi:type="dcterms:W3CDTF">2024-07-14T11:50:00Z</dcterms:created>
  <dcterms:modified xsi:type="dcterms:W3CDTF">2024-07-14T21:42:00Z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