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54237879" w:rsidR="00D560DC" w:rsidRPr="00F263F7" w:rsidRDefault="00F263F7" w:rsidP="00F263F7">
      <w:pPr>
        <w:pStyle w:val="Title"/>
        <w:bidi/>
        <w:rPr>
          <w:rFonts w:cs="Arial"/>
          <w:sz w:val="56"/>
          <w:szCs w:val="72"/>
        </w:rPr>
      </w:pPr>
      <w:sdt>
        <w:sdtPr>
          <w:rPr>
            <w:rFonts w:cs="Arial"/>
            <w:sz w:val="56"/>
            <w:szCs w:val="72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F263F7">
            <w:rPr>
              <w:rFonts w:cs="Arial"/>
              <w:sz w:val="56"/>
              <w:szCs w:val="72"/>
              <w:rtl/>
            </w:rPr>
            <w:t>مبادئ توجيهية للتواصل مع الجماهير متعددة الثقافات</w:t>
          </w:r>
        </w:sdtContent>
      </w:sdt>
    </w:p>
    <w:p w14:paraId="055009B1" w14:textId="552F1942" w:rsidR="00E25805" w:rsidRPr="00F263F7" w:rsidRDefault="00F263F7" w:rsidP="00F263F7">
      <w:pPr>
        <w:pStyle w:val="Heading2"/>
        <w:bidi/>
        <w:rPr>
          <w:sz w:val="40"/>
          <w:szCs w:val="40"/>
        </w:rPr>
      </w:pPr>
      <w:r w:rsidRPr="00F263F7">
        <w:rPr>
          <w:bCs/>
          <w:sz w:val="40"/>
          <w:szCs w:val="40"/>
          <w:rtl/>
        </w:rPr>
        <w:t>الغرض من هذه الوثيقة</w:t>
      </w:r>
    </w:p>
    <w:p w14:paraId="6A908345" w14:textId="2CCD994A" w:rsidR="00E25805" w:rsidRPr="00F263F7" w:rsidRDefault="00F263F7" w:rsidP="00F263F7">
      <w:pPr>
        <w:bidi/>
        <w:rPr>
          <w:rFonts w:cs="Arial"/>
          <w:sz w:val="22"/>
          <w:szCs w:val="22"/>
        </w:rPr>
      </w:pPr>
      <w:r w:rsidRPr="00F263F7">
        <w:rPr>
          <w:rFonts w:cs="Arial"/>
          <w:sz w:val="22"/>
          <w:szCs w:val="22"/>
          <w:rtl/>
        </w:rPr>
        <w:t xml:space="preserve">لقد تمّ إعداد هذه الوثيقة لوسائل الإعلام وأصحاب المصلحة والمجتمع على شكل مجموعة من المبادئ التوجيهية، وذلك لضمان أن تكون جميع عمليات التواصل </w:t>
      </w:r>
      <w:r w:rsidRPr="00F263F7">
        <w:rPr>
          <w:rFonts w:cs="Arial" w:hint="cs"/>
          <w:sz w:val="22"/>
          <w:szCs w:val="22"/>
          <w:rtl/>
        </w:rPr>
        <w:t>بشأن</w:t>
      </w:r>
      <w:r w:rsidRPr="00F263F7">
        <w:rPr>
          <w:rFonts w:cs="Arial"/>
          <w:sz w:val="22"/>
          <w:szCs w:val="22"/>
          <w:rtl/>
        </w:rPr>
        <w:t xml:space="preserve"> حملة ’ضع حدًا له من البداية‘ احترافية ومتسقة ومتوافقة مع الرسائل الرئيسية للحملة ومع التزامات الحكومة الأسترالية.</w:t>
      </w:r>
    </w:p>
    <w:p w14:paraId="4508E235" w14:textId="706D35CC" w:rsidR="00E25805" w:rsidRPr="00F263F7" w:rsidRDefault="00F263F7" w:rsidP="00F263F7">
      <w:pPr>
        <w:pStyle w:val="Heading2"/>
        <w:bidi/>
        <w:rPr>
          <w:sz w:val="40"/>
          <w:szCs w:val="40"/>
        </w:rPr>
      </w:pPr>
      <w:r w:rsidRPr="00F263F7">
        <w:rPr>
          <w:bCs/>
          <w:sz w:val="40"/>
          <w:szCs w:val="40"/>
          <w:rtl/>
        </w:rPr>
        <w:t>توجيه الرسائل إلى الجمهور المستهدَف</w:t>
      </w:r>
    </w:p>
    <w:tbl>
      <w:tblPr>
        <w:tblStyle w:val="ListTable2-Accent3"/>
        <w:bidiVisual/>
        <w:tblW w:w="0" w:type="auto"/>
        <w:tblLook w:val="04A0" w:firstRow="1" w:lastRow="0" w:firstColumn="1" w:lastColumn="0" w:noHBand="0" w:noVBand="1"/>
      </w:tblPr>
      <w:tblGrid>
        <w:gridCol w:w="1873"/>
        <w:gridCol w:w="7153"/>
      </w:tblGrid>
      <w:tr w:rsidR="00E25805" w:rsidRPr="009F38E5" w14:paraId="4F898931" w14:textId="77777777" w:rsidTr="00491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shd w:val="clear" w:color="auto" w:fill="00808B" w:themeFill="accent1"/>
          </w:tcPr>
          <w:p w14:paraId="73FB7489" w14:textId="61DB146C" w:rsidR="00E25805" w:rsidRPr="009F38E5" w:rsidRDefault="00E25805" w:rsidP="00F263F7">
            <w:pPr>
              <w:bidi/>
              <w:rPr>
                <w:rFonts w:cs="Arial"/>
                <w:color w:val="FFFFFF" w:themeColor="background1"/>
              </w:rPr>
            </w:pPr>
          </w:p>
        </w:tc>
        <w:tc>
          <w:tcPr>
            <w:tcW w:w="7153" w:type="dxa"/>
            <w:shd w:val="clear" w:color="auto" w:fill="00808B" w:themeFill="accent1"/>
          </w:tcPr>
          <w:p w14:paraId="037C3853" w14:textId="22FB0F86" w:rsidR="00E25805" w:rsidRPr="00F263F7" w:rsidRDefault="00F263F7" w:rsidP="00F263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263F7">
              <w:rPr>
                <w:rFonts w:cs="Arial"/>
                <w:color w:val="FFFFFF" w:themeColor="background1"/>
                <w:sz w:val="24"/>
                <w:szCs w:val="24"/>
                <w:rtl/>
              </w:rPr>
              <w:t>الرسائل الرئيسية</w:t>
            </w:r>
          </w:p>
        </w:tc>
      </w:tr>
      <w:tr w:rsidR="00E25805" w:rsidRPr="009F38E5" w14:paraId="2B25BD47" w14:textId="77777777" w:rsidTr="0049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shd w:val="clear" w:color="auto" w:fill="DCF2F0" w:themeFill="accent2" w:themeFillTint="33"/>
          </w:tcPr>
          <w:p w14:paraId="453C340A" w14:textId="3674769D" w:rsidR="00E25805" w:rsidRPr="00F263F7" w:rsidRDefault="00F263F7" w:rsidP="00F263F7">
            <w:pPr>
              <w:bidi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الرسائل الشاملة</w:t>
            </w:r>
          </w:p>
        </w:tc>
        <w:tc>
          <w:tcPr>
            <w:tcW w:w="7153" w:type="dxa"/>
            <w:shd w:val="clear" w:color="auto" w:fill="auto"/>
          </w:tcPr>
          <w:p w14:paraId="0DA0A6B7" w14:textId="04B42179" w:rsidR="00E25805" w:rsidRPr="00F263F7" w:rsidRDefault="00F263F7" w:rsidP="00F26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 xml:space="preserve">’ضع حدًا له من البداية‘ عنوان حملة وقائية أولية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تتناول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الطريقة التي يمكننا بها، كبالغين، أن نساعد على كسر دائرة العنف ضد النساء.</w:t>
            </w:r>
          </w:p>
          <w:p w14:paraId="672876F2" w14:textId="282A4E71" w:rsidR="00E25805" w:rsidRPr="00F263F7" w:rsidRDefault="00F263F7" w:rsidP="00F263F7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لا تؤدي كل حالات عدم الاحترام تجاه النساء إلى العنف، لكن كل حالات العنف ضد النساء تبدأ بعدم الاحترام.</w:t>
            </w:r>
          </w:p>
          <w:p w14:paraId="16681229" w14:textId="587F1E3D" w:rsidR="00E25805" w:rsidRPr="00F263F7" w:rsidRDefault="00F263F7" w:rsidP="00F263F7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لا يزال العنف ضد النساء يحدث، ولم يتم حل المشكلة بعد.</w:t>
            </w:r>
          </w:p>
          <w:p w14:paraId="318D661E" w14:textId="32000551" w:rsidR="00E25805" w:rsidRPr="00F263F7" w:rsidRDefault="00F263F7" w:rsidP="00F263F7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بصفتنا آباء وأمهات ومقدّمي رعاية وأفراد عائلات، لدينا جميعًا دور نلعبه في كسر دائرة عدم الاحترام وفي نهاية المطاف وقف العنف ضد النساء</w:t>
            </w:r>
            <w:r w:rsidRPr="00F263F7">
              <w:rPr>
                <w:rFonts w:cs="Arial"/>
                <w:sz w:val="22"/>
                <w:szCs w:val="22"/>
              </w:rPr>
              <w:t>.</w:t>
            </w:r>
          </w:p>
          <w:p w14:paraId="31A53D19" w14:textId="7916595F" w:rsidR="00E25805" w:rsidRPr="009F38E5" w:rsidRDefault="00F263F7" w:rsidP="00F263F7">
            <w:pPr>
              <w:pStyle w:val="Bullet1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263F7">
              <w:rPr>
                <w:rFonts w:cs="Arial" w:hint="cs"/>
                <w:sz w:val="22"/>
                <w:szCs w:val="22"/>
                <w:rtl/>
              </w:rPr>
              <w:t xml:space="preserve">إن </w:t>
            </w:r>
            <w:r w:rsidRPr="00F263F7">
              <w:rPr>
                <w:rFonts w:cs="Arial"/>
                <w:sz w:val="22"/>
                <w:szCs w:val="22"/>
                <w:rtl/>
              </w:rPr>
              <w:t>عدم الاحترام على الإنترنت واحد من الطرق العديدة التي يمكن أن تنمو من خلالها مواقف داعمة للعنف.</w:t>
            </w:r>
          </w:p>
        </w:tc>
      </w:tr>
      <w:tr w:rsidR="00E25805" w:rsidRPr="009F38E5" w14:paraId="2B59C804" w14:textId="77777777" w:rsidTr="0049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shd w:val="clear" w:color="auto" w:fill="DCF2F0" w:themeFill="accent2" w:themeFillTint="33"/>
          </w:tcPr>
          <w:p w14:paraId="06A5A1FF" w14:textId="35D7DD58" w:rsidR="00E25805" w:rsidRPr="00F263F7" w:rsidRDefault="00F263F7" w:rsidP="00F263F7">
            <w:pPr>
              <w:bidi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الاتجاهات الخفيّة لعدم</w:t>
            </w:r>
            <w:r>
              <w:rPr>
                <w:rFonts w:cs="Arial"/>
                <w:sz w:val="22"/>
                <w:szCs w:val="22"/>
              </w:rPr>
              <w:t> </w:t>
            </w:r>
            <w:r w:rsidRPr="00F263F7">
              <w:rPr>
                <w:rFonts w:cs="Arial"/>
                <w:sz w:val="22"/>
                <w:szCs w:val="22"/>
                <w:rtl/>
              </w:rPr>
              <w:t>الاحترام</w:t>
            </w:r>
          </w:p>
        </w:tc>
        <w:tc>
          <w:tcPr>
            <w:tcW w:w="7153" w:type="dxa"/>
            <w:shd w:val="clear" w:color="auto" w:fill="auto"/>
          </w:tcPr>
          <w:p w14:paraId="6AB6EA9E" w14:textId="41BA4F17" w:rsidR="00E25805" w:rsidRPr="00F263F7" w:rsidRDefault="00F263F7" w:rsidP="00F263F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هناك تأثيرات جديدة وقوية على الإنترنت وفي العالم الحقيقي تؤثر على الشباب ومواقفهم تجاه عدم الاحترام على أساس الجنس.</w:t>
            </w:r>
          </w:p>
          <w:p w14:paraId="0653A112" w14:textId="74DEB0C6" w:rsidR="00E25805" w:rsidRPr="00F263F7" w:rsidRDefault="00F263F7" w:rsidP="00F263F7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 xml:space="preserve">ويغيب عن الآباء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والأمهات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والمؤثِرين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معرفة المحادثات التي يجريها الشباب على الإنترنت. هذا الأمر يؤدي إلى فجوة كبيرة في المعرفة والفهم لدى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الآباء والأمهات</w:t>
            </w:r>
            <w:r w:rsidRPr="00F263F7">
              <w:rPr>
                <w:rFonts w:cs="Arial"/>
                <w:sz w:val="22"/>
                <w:szCs w:val="22"/>
                <w:rtl/>
              </w:rPr>
              <w:t>.</w:t>
            </w:r>
          </w:p>
          <w:p w14:paraId="5156D1B5" w14:textId="0DACE30D" w:rsidR="00E25805" w:rsidRPr="00F263F7" w:rsidRDefault="00F263F7" w:rsidP="00F263F7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 xml:space="preserve">يشكّل أطفالنا معتقداتهم من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ما يدور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حولهم – أي ما يسمعونه ويرونه ويتحدثون عنه في المدرسة وبين الأصدقاء وعلى الإنترنت.</w:t>
            </w:r>
          </w:p>
          <w:p w14:paraId="0AB7E001" w14:textId="217CB907" w:rsidR="00E25805" w:rsidRPr="00F263F7" w:rsidRDefault="00F263F7" w:rsidP="00F263F7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 w:hint="cs"/>
                <w:sz w:val="22"/>
                <w:szCs w:val="22"/>
                <w:rtl/>
              </w:rPr>
              <w:t>و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تؤثر خوارزميات وسائل التواصل الاجتماعي على ما نراه.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ف</w:t>
            </w:r>
            <w:r w:rsidRPr="00F263F7">
              <w:rPr>
                <w:rFonts w:cs="Arial"/>
                <w:sz w:val="22"/>
                <w:szCs w:val="22"/>
                <w:rtl/>
              </w:rPr>
              <w:t>العديد من الخوارزميات تصمّم نفسها لتظهِر لنا المحتوى الذي نتفاعل معه أكثر من غيره. على سبيل المثال، كلما زاد تفاعل الشاب مع منشور على وسائل التواصل الاجتماعي عن طريق إعجاب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هم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ب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ذلك المنشور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أو تعليق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هم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</w:t>
            </w:r>
            <w:r w:rsidRPr="00F263F7">
              <w:rPr>
                <w:rFonts w:cs="Arial"/>
                <w:sz w:val="22"/>
                <w:szCs w:val="22"/>
                <w:rtl/>
              </w:rPr>
              <w:lastRenderedPageBreak/>
              <w:t>عليه أو مشاركته، زاد احتمال أن يبدأ في</w:t>
            </w:r>
            <w:r w:rsidRPr="00F263F7">
              <w:rPr>
                <w:rFonts w:cs="Arial"/>
                <w:sz w:val="22"/>
                <w:szCs w:val="22"/>
              </w:rPr>
              <w:t xml:space="preserve"> </w:t>
            </w:r>
            <w:r w:rsidRPr="00F263F7">
              <w:rPr>
                <w:rFonts w:cs="Arial"/>
                <w:sz w:val="22"/>
                <w:szCs w:val="22"/>
                <w:rtl/>
              </w:rPr>
              <w:t>رؤية منشورات مماثلة حول نفس الموضوع في خلاصة منشوراته.</w:t>
            </w:r>
          </w:p>
          <w:p w14:paraId="1B446EC2" w14:textId="50D86BBD" w:rsidR="00E25805" w:rsidRPr="009F38E5" w:rsidRDefault="00F263F7" w:rsidP="00F263F7">
            <w:pPr>
              <w:pStyle w:val="Bullet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وفي حين أنه لا يمكننا فرض رقابة على عدم الاحترام الذي قد يراه الشباب على الإنترنت أو إدارته، فإنه يمكننا اتخاذ خطوات لتحسين فهمهم لما يرونه ويسمعونه.</w:t>
            </w:r>
          </w:p>
        </w:tc>
      </w:tr>
      <w:tr w:rsidR="00E25805" w:rsidRPr="009F38E5" w14:paraId="3BDA4270" w14:textId="77777777" w:rsidTr="00491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shd w:val="clear" w:color="auto" w:fill="DCF2F0" w:themeFill="accent2" w:themeFillTint="33"/>
          </w:tcPr>
          <w:p w14:paraId="6C1287A1" w14:textId="2B2C1EEA" w:rsidR="00E25805" w:rsidRPr="00F263F7" w:rsidRDefault="00F263F7" w:rsidP="00F263F7">
            <w:pPr>
              <w:bidi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lastRenderedPageBreak/>
              <w:t xml:space="preserve">دعوة المجتمع عمومًا إلى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المبادرة إلى العمل</w:t>
            </w:r>
          </w:p>
        </w:tc>
        <w:tc>
          <w:tcPr>
            <w:tcW w:w="7153" w:type="dxa"/>
            <w:shd w:val="clear" w:color="auto" w:fill="auto"/>
          </w:tcPr>
          <w:p w14:paraId="32421C16" w14:textId="2EFD9E8C" w:rsidR="00E25805" w:rsidRPr="00F263F7" w:rsidRDefault="00F263F7" w:rsidP="00F26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هل تعلم ما الذي يؤثر على أطفالك؟</w:t>
            </w:r>
          </w:p>
          <w:p w14:paraId="2D3C4F36" w14:textId="653EF6D4" w:rsidR="00E25805" w:rsidRPr="009F38E5" w:rsidRDefault="00F263F7" w:rsidP="00F26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تعر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ّ</w:t>
            </w:r>
            <w:r w:rsidRPr="00F263F7">
              <w:rPr>
                <w:rFonts w:cs="Arial"/>
                <w:sz w:val="22"/>
                <w:szCs w:val="22"/>
                <w:rtl/>
              </w:rPr>
              <w:t>ف على الاتجاهات الخفي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ّ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ة لعدم الاحترام قبل أن تؤدي إلى العنف </w:t>
            </w:r>
            <w:r w:rsidRPr="00F263F7">
              <w:rPr>
                <w:rFonts w:cs="Arial" w:hint="cs"/>
                <w:sz w:val="22"/>
                <w:szCs w:val="22"/>
                <w:rtl/>
              </w:rPr>
              <w:t xml:space="preserve">وذلك </w:t>
            </w:r>
            <w:r w:rsidRPr="00F263F7">
              <w:rPr>
                <w:rFonts w:cs="Arial"/>
                <w:sz w:val="22"/>
                <w:szCs w:val="22"/>
                <w:rtl/>
              </w:rPr>
              <w:t>على الموقع</w:t>
            </w:r>
            <w:r>
              <w:rPr>
                <w:rFonts w:cs="Arial" w:hint="cs"/>
                <w:rtl/>
              </w:rPr>
              <w:t xml:space="preserve"> </w:t>
            </w:r>
            <w:hyperlink r:id="rId11" w:history="1">
              <w:proofErr w:type="spellStart"/>
              <w:r w:rsidR="00E25805"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</w:p>
          <w:p w14:paraId="1DEA2D58" w14:textId="115C3152" w:rsidR="00E25805" w:rsidRPr="00F263F7" w:rsidRDefault="00F263F7" w:rsidP="00F263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 xml:space="preserve">العنف ضد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النساء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. دعونا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نضع حدًا له من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البداي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ة.</w:t>
            </w:r>
          </w:p>
        </w:tc>
      </w:tr>
      <w:tr w:rsidR="00E25805" w:rsidRPr="009F38E5" w14:paraId="1578D99C" w14:textId="77777777" w:rsidTr="00491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shd w:val="clear" w:color="auto" w:fill="DCF2F0" w:themeFill="accent2" w:themeFillTint="33"/>
          </w:tcPr>
          <w:p w14:paraId="2FFE16E2" w14:textId="0C843A86" w:rsidR="00E25805" w:rsidRPr="009F38E5" w:rsidRDefault="00F263F7" w:rsidP="00F263F7">
            <w:pPr>
              <w:bidi/>
              <w:rPr>
                <w:rFonts w:cs="Arial"/>
              </w:rPr>
            </w:pPr>
            <w:r w:rsidRPr="00F263F7">
              <w:rPr>
                <w:rFonts w:cs="Arial"/>
                <w:sz w:val="22"/>
                <w:szCs w:val="22"/>
                <w:rtl/>
              </w:rPr>
              <w:t>دعوة المجتمعات المتنوّع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ة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 ثقافيًا ولغويًا</w:t>
            </w:r>
            <w:r w:rsidRPr="00F263F7">
              <w:rPr>
                <w:rFonts w:cs="Arial"/>
                <w:rtl/>
              </w:rPr>
              <w:t xml:space="preserve"> </w:t>
            </w:r>
            <w:r w:rsidRPr="00F263F7">
              <w:rPr>
                <w:rFonts w:cs="Arial"/>
                <w:szCs w:val="20"/>
                <w:rtl/>
              </w:rPr>
              <w:t>(</w:t>
            </w:r>
            <w:proofErr w:type="spellStart"/>
            <w:r w:rsidRPr="00F263F7">
              <w:rPr>
                <w:rFonts w:cs="Arial"/>
              </w:rPr>
              <w:t>CALD</w:t>
            </w:r>
            <w:proofErr w:type="spellEnd"/>
            <w:r w:rsidRPr="00F263F7">
              <w:rPr>
                <w:rFonts w:cs="Arial"/>
                <w:szCs w:val="20"/>
                <w:rtl/>
              </w:rPr>
              <w:t>)</w:t>
            </w:r>
            <w:r w:rsidRPr="00F263F7">
              <w:rPr>
                <w:rFonts w:cs="Arial"/>
                <w:rtl/>
              </w:rPr>
              <w:t xml:space="preserve"> </w:t>
            </w:r>
            <w:r w:rsidRPr="00F263F7">
              <w:rPr>
                <w:rFonts w:cs="Arial"/>
                <w:sz w:val="22"/>
                <w:szCs w:val="22"/>
                <w:rtl/>
              </w:rPr>
              <w:t xml:space="preserve">إلى </w:t>
            </w:r>
            <w:r w:rsidRPr="00F263F7">
              <w:rPr>
                <w:rFonts w:cs="Arial" w:hint="cs"/>
                <w:sz w:val="22"/>
                <w:szCs w:val="22"/>
                <w:rtl/>
              </w:rPr>
              <w:t>المبادرة إلى العمل</w:t>
            </w:r>
          </w:p>
        </w:tc>
        <w:tc>
          <w:tcPr>
            <w:tcW w:w="7153" w:type="dxa"/>
            <w:shd w:val="clear" w:color="auto" w:fill="auto"/>
          </w:tcPr>
          <w:p w14:paraId="2359B68D" w14:textId="5A85A23C" w:rsidR="00E25805" w:rsidRPr="00373743" w:rsidRDefault="00373743" w:rsidP="0037374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73743">
              <w:rPr>
                <w:rFonts w:cs="Arial"/>
                <w:sz w:val="22"/>
                <w:szCs w:val="22"/>
                <w:rtl/>
              </w:rPr>
              <w:t>هل تعرف من يؤثر على أطفالك؟</w:t>
            </w:r>
          </w:p>
          <w:p w14:paraId="43BCF8C5" w14:textId="4F9E5EBF" w:rsidR="00E25805" w:rsidRPr="009F38E5" w:rsidRDefault="00373743" w:rsidP="0037374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73743">
              <w:rPr>
                <w:rFonts w:cs="Arial"/>
                <w:sz w:val="22"/>
                <w:szCs w:val="22"/>
                <w:rtl/>
              </w:rPr>
              <w:t>تعر</w:t>
            </w:r>
            <w:r w:rsidRPr="00373743">
              <w:rPr>
                <w:rFonts w:cs="Arial" w:hint="cs"/>
                <w:sz w:val="22"/>
                <w:szCs w:val="22"/>
                <w:rtl/>
              </w:rPr>
              <w:t>ّ</w:t>
            </w:r>
            <w:r w:rsidRPr="00373743">
              <w:rPr>
                <w:rFonts w:cs="Arial"/>
                <w:sz w:val="22"/>
                <w:szCs w:val="22"/>
                <w:rtl/>
              </w:rPr>
              <w:t xml:space="preserve">ف على اتجاهات عدم الاحترام </w:t>
            </w:r>
            <w:r w:rsidRPr="00373743">
              <w:rPr>
                <w:rFonts w:cs="Arial" w:hint="cs"/>
                <w:sz w:val="22"/>
                <w:szCs w:val="22"/>
                <w:rtl/>
              </w:rPr>
              <w:t>على</w:t>
            </w:r>
            <w:r w:rsidRPr="00373743">
              <w:rPr>
                <w:rFonts w:cs="Arial"/>
                <w:sz w:val="22"/>
                <w:szCs w:val="22"/>
                <w:rtl/>
              </w:rPr>
              <w:t xml:space="preserve"> الإنترنت قبل أن تؤدي إلى العنف</w:t>
            </w:r>
            <w:r w:rsidRPr="00373743">
              <w:rPr>
                <w:rFonts w:cs="Arial" w:hint="cs"/>
                <w:sz w:val="22"/>
                <w:szCs w:val="22"/>
                <w:rtl/>
              </w:rPr>
              <w:t xml:space="preserve"> وذلك</w:t>
            </w:r>
            <w:r w:rsidRPr="00373743">
              <w:rPr>
                <w:rFonts w:cs="Arial"/>
                <w:sz w:val="22"/>
                <w:szCs w:val="22"/>
                <w:rtl/>
              </w:rPr>
              <w:t xml:space="preserve"> </w:t>
            </w:r>
            <w:r w:rsidRPr="00373743">
              <w:rPr>
                <w:rFonts w:cs="Arial" w:hint="cs"/>
                <w:sz w:val="22"/>
                <w:szCs w:val="22"/>
                <w:rtl/>
              </w:rPr>
              <w:t>على الموقع</w:t>
            </w:r>
            <w:r>
              <w:rPr>
                <w:rFonts w:cs="Arial" w:hint="cs"/>
                <w:rtl/>
              </w:rPr>
              <w:t xml:space="preserve"> </w:t>
            </w:r>
            <w:hyperlink r:id="rId12" w:history="1">
              <w:proofErr w:type="spellStart"/>
              <w:r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  <w:r>
              <w:rPr>
                <w:rFonts w:cs="Arial" w:hint="cs"/>
                <w:rtl/>
              </w:rPr>
              <w:t xml:space="preserve"> </w:t>
            </w:r>
          </w:p>
          <w:p w14:paraId="41C09DF7" w14:textId="1F5BD2BE" w:rsidR="00E25805" w:rsidRPr="00373743" w:rsidRDefault="00373743" w:rsidP="0037374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73743">
              <w:rPr>
                <w:rFonts w:cs="Arial"/>
                <w:sz w:val="22"/>
                <w:szCs w:val="22"/>
                <w:rtl/>
              </w:rPr>
              <w:t xml:space="preserve">العنف ضد </w:t>
            </w:r>
            <w:r w:rsidRPr="00373743">
              <w:rPr>
                <w:rFonts w:cs="Arial" w:hint="cs"/>
                <w:sz w:val="22"/>
                <w:szCs w:val="22"/>
                <w:rtl/>
              </w:rPr>
              <w:t>النساء</w:t>
            </w:r>
            <w:r w:rsidRPr="00373743">
              <w:rPr>
                <w:rFonts w:cs="Arial"/>
                <w:sz w:val="22"/>
                <w:szCs w:val="22"/>
                <w:rtl/>
              </w:rPr>
              <w:t xml:space="preserve">. دعونا </w:t>
            </w:r>
            <w:r w:rsidRPr="00373743">
              <w:rPr>
                <w:rFonts w:cs="Arial" w:hint="cs"/>
                <w:sz w:val="22"/>
                <w:szCs w:val="22"/>
                <w:rtl/>
              </w:rPr>
              <w:t>نضع حدًا له من</w:t>
            </w:r>
            <w:r w:rsidRPr="00373743">
              <w:rPr>
                <w:rFonts w:cs="Arial"/>
                <w:sz w:val="22"/>
                <w:szCs w:val="22"/>
                <w:rtl/>
              </w:rPr>
              <w:t xml:space="preserve"> البداية</w:t>
            </w:r>
            <w:r w:rsidRPr="00373743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60952017" w14:textId="09DF4310" w:rsidR="00E25805" w:rsidRPr="00491418" w:rsidRDefault="00491418" w:rsidP="00491418">
      <w:pPr>
        <w:pStyle w:val="Heading2"/>
        <w:bidi/>
        <w:rPr>
          <w:sz w:val="40"/>
          <w:szCs w:val="40"/>
        </w:rPr>
      </w:pPr>
      <w:r w:rsidRPr="00491418">
        <w:rPr>
          <w:bCs/>
          <w:sz w:val="40"/>
          <w:szCs w:val="40"/>
          <w:rtl/>
        </w:rPr>
        <w:t xml:space="preserve">أسئلة </w:t>
      </w:r>
      <w:r w:rsidRPr="00491418">
        <w:rPr>
          <w:rFonts w:hint="cs"/>
          <w:bCs/>
          <w:sz w:val="40"/>
          <w:szCs w:val="40"/>
          <w:rtl/>
        </w:rPr>
        <w:t>شائعة</w:t>
      </w:r>
    </w:p>
    <w:p w14:paraId="53FCEE4B" w14:textId="07B6DE78" w:rsidR="00E25805" w:rsidRPr="00491418" w:rsidRDefault="00491418" w:rsidP="00491418">
      <w:pPr>
        <w:pStyle w:val="Heading3"/>
        <w:bidi/>
        <w:rPr>
          <w:sz w:val="28"/>
          <w:szCs w:val="28"/>
        </w:rPr>
      </w:pPr>
      <w:r w:rsidRPr="00491418">
        <w:rPr>
          <w:bCs/>
          <w:sz w:val="28"/>
          <w:szCs w:val="28"/>
          <w:rtl/>
        </w:rPr>
        <w:t xml:space="preserve">ما هي حملة </w:t>
      </w:r>
      <w:r w:rsidRPr="00491418">
        <w:rPr>
          <w:rFonts w:hint="cs"/>
          <w:bCs/>
          <w:sz w:val="28"/>
          <w:szCs w:val="28"/>
          <w:rtl/>
        </w:rPr>
        <w:t>’ضع حدًا له من البداية‘؟</w:t>
      </w:r>
    </w:p>
    <w:p w14:paraId="294E8837" w14:textId="32D512AE" w:rsidR="00E25805" w:rsidRPr="00491418" w:rsidRDefault="00491418" w:rsidP="00491418">
      <w:pPr>
        <w:pStyle w:val="Bullet1"/>
        <w:bidi/>
        <w:rPr>
          <w:rFonts w:cs="Arial"/>
          <w:sz w:val="22"/>
          <w:szCs w:val="22"/>
        </w:rPr>
      </w:pPr>
      <w:r w:rsidRPr="00491418">
        <w:rPr>
          <w:rFonts w:cs="Arial"/>
          <w:sz w:val="22"/>
          <w:szCs w:val="22"/>
          <w:rtl/>
        </w:rPr>
        <w:t xml:space="preserve">حملة </w:t>
      </w:r>
      <w:r w:rsidRPr="00491418">
        <w:rPr>
          <w:rFonts w:cs="Arial" w:hint="cs"/>
          <w:sz w:val="22"/>
          <w:szCs w:val="22"/>
          <w:rtl/>
        </w:rPr>
        <w:t>’ضع حدًا له من</w:t>
      </w:r>
      <w:r w:rsidRPr="00491418">
        <w:rPr>
          <w:rFonts w:cs="Arial"/>
          <w:sz w:val="22"/>
          <w:szCs w:val="22"/>
          <w:rtl/>
        </w:rPr>
        <w:t xml:space="preserve"> البداية</w:t>
      </w:r>
      <w:r w:rsidRPr="00491418">
        <w:rPr>
          <w:rFonts w:cs="Arial" w:hint="cs"/>
          <w:sz w:val="22"/>
          <w:szCs w:val="22"/>
          <w:rtl/>
        </w:rPr>
        <w:t>‘</w:t>
      </w:r>
      <w:r w:rsidRPr="00491418">
        <w:rPr>
          <w:rFonts w:cs="Arial"/>
          <w:sz w:val="22"/>
          <w:szCs w:val="22"/>
          <w:rtl/>
        </w:rPr>
        <w:t xml:space="preserve"> هي حملة وقائية أولية تهدف إلى إنهاء العنف </w:t>
      </w:r>
      <w:r w:rsidRPr="00491418">
        <w:rPr>
          <w:rFonts w:cs="Arial" w:hint="cs"/>
          <w:sz w:val="22"/>
          <w:szCs w:val="22"/>
          <w:rtl/>
        </w:rPr>
        <w:t>على أساس الجنس</w:t>
      </w:r>
      <w:r w:rsidRPr="00491418">
        <w:rPr>
          <w:rFonts w:cs="Arial"/>
          <w:sz w:val="22"/>
          <w:szCs w:val="22"/>
          <w:rtl/>
        </w:rPr>
        <w:t xml:space="preserve"> من خلال التأثير على المواقف والسلوكيات التي تدعم العنف </w:t>
      </w:r>
      <w:r w:rsidRPr="00491418">
        <w:rPr>
          <w:rFonts w:cs="Arial" w:hint="cs"/>
          <w:sz w:val="22"/>
          <w:szCs w:val="22"/>
          <w:rtl/>
        </w:rPr>
        <w:t>على أساس الجنس</w:t>
      </w:r>
      <w:r w:rsidRPr="00491418">
        <w:rPr>
          <w:rFonts w:cs="Arial"/>
          <w:sz w:val="22"/>
          <w:szCs w:val="22"/>
          <w:rtl/>
        </w:rPr>
        <w:t xml:space="preserve"> أو تتغاضى عن</w:t>
      </w:r>
      <w:r w:rsidRPr="00491418">
        <w:rPr>
          <w:rFonts w:cs="Arial" w:hint="cs"/>
          <w:sz w:val="22"/>
          <w:szCs w:val="22"/>
          <w:rtl/>
        </w:rPr>
        <w:t>ه.</w:t>
      </w:r>
    </w:p>
    <w:p w14:paraId="44CC7F12" w14:textId="2F3CD965" w:rsidR="00E25805" w:rsidRPr="00491418" w:rsidRDefault="00491418" w:rsidP="00491418">
      <w:pPr>
        <w:pStyle w:val="Bullet1"/>
        <w:bidi/>
        <w:rPr>
          <w:rFonts w:cs="Arial"/>
          <w:sz w:val="22"/>
          <w:szCs w:val="22"/>
        </w:rPr>
      </w:pPr>
      <w:r w:rsidRPr="00491418">
        <w:rPr>
          <w:rFonts w:cs="Arial" w:hint="cs"/>
          <w:sz w:val="22"/>
          <w:szCs w:val="22"/>
          <w:rtl/>
        </w:rPr>
        <w:t>و</w:t>
      </w:r>
      <w:r w:rsidRPr="00491418">
        <w:rPr>
          <w:rFonts w:cs="Arial"/>
          <w:sz w:val="22"/>
          <w:szCs w:val="22"/>
          <w:rtl/>
        </w:rPr>
        <w:t xml:space="preserve">الحملة مبادرة مهمة لمواجهة التأثيرات السلبية والعنيفة </w:t>
      </w:r>
      <w:r w:rsidRPr="00491418">
        <w:rPr>
          <w:rFonts w:cs="Arial" w:hint="cs"/>
          <w:sz w:val="22"/>
          <w:szCs w:val="22"/>
          <w:rtl/>
        </w:rPr>
        <w:t>على</w:t>
      </w:r>
      <w:r w:rsidRPr="00491418">
        <w:rPr>
          <w:rFonts w:cs="Arial"/>
          <w:sz w:val="22"/>
          <w:szCs w:val="22"/>
          <w:rtl/>
        </w:rPr>
        <w:t xml:space="preserve"> الإنترنت والتي تؤثر على طريقة تفكير الشباب </w:t>
      </w:r>
      <w:r w:rsidRPr="00491418">
        <w:rPr>
          <w:rFonts w:cs="Arial" w:hint="cs"/>
          <w:sz w:val="22"/>
          <w:szCs w:val="22"/>
          <w:rtl/>
        </w:rPr>
        <w:t>بشأن</w:t>
      </w:r>
      <w:r w:rsidRPr="00491418">
        <w:rPr>
          <w:rFonts w:cs="Arial"/>
          <w:sz w:val="22"/>
          <w:szCs w:val="22"/>
          <w:rtl/>
        </w:rPr>
        <w:t xml:space="preserve"> الاحترا</w:t>
      </w:r>
      <w:r w:rsidRPr="00491418">
        <w:rPr>
          <w:rFonts w:cs="Arial" w:hint="cs"/>
          <w:sz w:val="22"/>
          <w:szCs w:val="22"/>
          <w:rtl/>
        </w:rPr>
        <w:t>م.</w:t>
      </w:r>
    </w:p>
    <w:p w14:paraId="7433AE40" w14:textId="15A3D963" w:rsidR="00E25805" w:rsidRPr="00491418" w:rsidRDefault="00491418" w:rsidP="00491418">
      <w:pPr>
        <w:pStyle w:val="Bullet1"/>
        <w:bidi/>
        <w:rPr>
          <w:rFonts w:cs="Arial"/>
          <w:sz w:val="22"/>
          <w:szCs w:val="22"/>
        </w:rPr>
      </w:pPr>
      <w:r w:rsidRPr="00491418">
        <w:rPr>
          <w:rFonts w:cs="Arial" w:hint="cs"/>
          <w:sz w:val="22"/>
          <w:szCs w:val="22"/>
          <w:rtl/>
        </w:rPr>
        <w:t>ت</w:t>
      </w:r>
      <w:r w:rsidRPr="00491418">
        <w:rPr>
          <w:rFonts w:cs="Arial"/>
          <w:sz w:val="22"/>
          <w:szCs w:val="22"/>
          <w:rtl/>
        </w:rPr>
        <w:t xml:space="preserve">عتمد </w:t>
      </w:r>
      <w:r w:rsidRPr="00491418">
        <w:rPr>
          <w:rFonts w:cs="Arial" w:hint="cs"/>
          <w:sz w:val="22"/>
          <w:szCs w:val="22"/>
          <w:rtl/>
        </w:rPr>
        <w:t>حملة ’ضع حدًا له من</w:t>
      </w:r>
      <w:r w:rsidRPr="00491418">
        <w:rPr>
          <w:rFonts w:cs="Arial"/>
          <w:sz w:val="22"/>
          <w:szCs w:val="22"/>
          <w:rtl/>
        </w:rPr>
        <w:t xml:space="preserve"> البداية</w:t>
      </w:r>
      <w:r w:rsidRPr="00491418">
        <w:rPr>
          <w:rFonts w:cs="Arial" w:hint="cs"/>
          <w:sz w:val="22"/>
          <w:szCs w:val="22"/>
          <w:rtl/>
        </w:rPr>
        <w:t>‘</w:t>
      </w:r>
      <w:r w:rsidRPr="00491418">
        <w:rPr>
          <w:rFonts w:cs="Arial"/>
          <w:sz w:val="22"/>
          <w:szCs w:val="22"/>
          <w:rtl/>
        </w:rPr>
        <w:t xml:space="preserve"> على أبحاث مكثفة كشفت أن هناك الآن تحولًا </w:t>
      </w:r>
      <w:proofErr w:type="spellStart"/>
      <w:r w:rsidRPr="00491418">
        <w:rPr>
          <w:rFonts w:cs="Arial"/>
          <w:sz w:val="22"/>
          <w:szCs w:val="22"/>
          <w:rtl/>
        </w:rPr>
        <w:t>سياقيًا</w:t>
      </w:r>
      <w:proofErr w:type="spellEnd"/>
      <w:r w:rsidRPr="00491418">
        <w:rPr>
          <w:rFonts w:cs="Arial"/>
          <w:sz w:val="22"/>
          <w:szCs w:val="22"/>
          <w:rtl/>
        </w:rPr>
        <w:t xml:space="preserve"> ملحوظًا بين مواقف وسلوكيات الشباب والمؤث</w:t>
      </w:r>
      <w:r w:rsidRPr="00491418">
        <w:rPr>
          <w:rFonts w:cs="Arial" w:hint="cs"/>
          <w:sz w:val="22"/>
          <w:szCs w:val="22"/>
          <w:rtl/>
        </w:rPr>
        <w:t>ِ</w:t>
      </w:r>
      <w:r w:rsidRPr="00491418">
        <w:rPr>
          <w:rFonts w:cs="Arial"/>
          <w:sz w:val="22"/>
          <w:szCs w:val="22"/>
          <w:rtl/>
        </w:rPr>
        <w:t xml:space="preserve">رين البالغين مع </w:t>
      </w:r>
      <w:r w:rsidRPr="00491418">
        <w:rPr>
          <w:rFonts w:cs="Arial" w:hint="cs"/>
          <w:sz w:val="22"/>
          <w:szCs w:val="22"/>
          <w:rtl/>
        </w:rPr>
        <w:t>بروز</w:t>
      </w:r>
      <w:r w:rsidRPr="00491418">
        <w:rPr>
          <w:rFonts w:cs="Arial"/>
          <w:sz w:val="22"/>
          <w:szCs w:val="22"/>
          <w:rtl/>
        </w:rPr>
        <w:t xml:space="preserve"> تأثيرات قوية جديدة </w:t>
      </w:r>
      <w:r w:rsidRPr="00491418">
        <w:rPr>
          <w:rFonts w:cs="Arial" w:hint="cs"/>
          <w:sz w:val="22"/>
          <w:szCs w:val="22"/>
          <w:rtl/>
        </w:rPr>
        <w:t>على</w:t>
      </w:r>
      <w:r w:rsidRPr="00491418">
        <w:rPr>
          <w:rFonts w:cs="Arial"/>
          <w:sz w:val="22"/>
          <w:szCs w:val="22"/>
          <w:rtl/>
        </w:rPr>
        <w:t xml:space="preserve"> الإنترنت وخارجه</w:t>
      </w:r>
      <w:r w:rsidRPr="00491418">
        <w:rPr>
          <w:rFonts w:cs="Arial" w:hint="cs"/>
          <w:sz w:val="22"/>
          <w:szCs w:val="22"/>
          <w:rtl/>
        </w:rPr>
        <w:t>ا.</w:t>
      </w:r>
    </w:p>
    <w:p w14:paraId="7DB0CFD9" w14:textId="099B3C3D" w:rsidR="00E25805" w:rsidRPr="00491418" w:rsidRDefault="00491418" w:rsidP="00491418">
      <w:pPr>
        <w:pStyle w:val="Bullet1"/>
        <w:bidi/>
        <w:rPr>
          <w:rFonts w:cs="Arial"/>
          <w:sz w:val="22"/>
          <w:szCs w:val="22"/>
        </w:rPr>
      </w:pPr>
      <w:r w:rsidRPr="00491418">
        <w:rPr>
          <w:rFonts w:cs="Arial" w:hint="cs"/>
          <w:sz w:val="22"/>
          <w:szCs w:val="22"/>
          <w:rtl/>
        </w:rPr>
        <w:t>في</w:t>
      </w:r>
      <w:r w:rsidRPr="00491418">
        <w:rPr>
          <w:rFonts w:cs="Arial"/>
          <w:sz w:val="22"/>
          <w:szCs w:val="22"/>
          <w:rtl/>
        </w:rPr>
        <w:t xml:space="preserve"> </w:t>
      </w:r>
      <w:r w:rsidRPr="00491418">
        <w:rPr>
          <w:rFonts w:cs="Arial" w:hint="cs"/>
          <w:sz w:val="22"/>
          <w:szCs w:val="22"/>
          <w:rtl/>
        </w:rPr>
        <w:t>ا</w:t>
      </w:r>
      <w:r w:rsidRPr="00491418">
        <w:rPr>
          <w:rFonts w:cs="Arial"/>
          <w:sz w:val="22"/>
          <w:szCs w:val="22"/>
          <w:rtl/>
        </w:rPr>
        <w:t xml:space="preserve">لمرحلة الخامسة، يتم التركيز على تشجيع البالغين على إعادة ترسيخ المشكلة في أذهانهم، </w:t>
      </w:r>
      <w:r w:rsidRPr="00491418">
        <w:rPr>
          <w:rFonts w:cs="Arial" w:hint="cs"/>
          <w:sz w:val="22"/>
          <w:szCs w:val="22"/>
          <w:rtl/>
        </w:rPr>
        <w:t>وردم</w:t>
      </w:r>
      <w:r w:rsidRPr="00491418">
        <w:rPr>
          <w:rFonts w:cs="Arial"/>
          <w:sz w:val="22"/>
          <w:szCs w:val="22"/>
          <w:rtl/>
        </w:rPr>
        <w:t xml:space="preserve"> الفجوات في فهمهم</w:t>
      </w:r>
      <w:r w:rsidRPr="00491418">
        <w:rPr>
          <w:rFonts w:cs="Arial" w:hint="cs"/>
          <w:sz w:val="22"/>
          <w:szCs w:val="22"/>
          <w:rtl/>
        </w:rPr>
        <w:t>،</w:t>
      </w:r>
      <w:r w:rsidRPr="00491418">
        <w:rPr>
          <w:rFonts w:cs="Arial"/>
          <w:sz w:val="22"/>
          <w:szCs w:val="22"/>
          <w:rtl/>
        </w:rPr>
        <w:t xml:space="preserve"> وإجراء محادثات مع الشباب</w:t>
      </w:r>
      <w:r w:rsidRPr="00491418">
        <w:rPr>
          <w:rFonts w:cs="Arial" w:hint="cs"/>
          <w:sz w:val="22"/>
          <w:szCs w:val="22"/>
          <w:rtl/>
        </w:rPr>
        <w:t xml:space="preserve"> الذين</w:t>
      </w:r>
      <w:r w:rsidRPr="00491418">
        <w:rPr>
          <w:rFonts w:cs="Arial"/>
          <w:sz w:val="22"/>
          <w:szCs w:val="22"/>
          <w:rtl/>
        </w:rPr>
        <w:t xml:space="preserve"> في حياتهم </w:t>
      </w:r>
      <w:r w:rsidRPr="00491418">
        <w:rPr>
          <w:rFonts w:cs="Arial" w:hint="cs"/>
          <w:sz w:val="22"/>
          <w:szCs w:val="22"/>
          <w:rtl/>
        </w:rPr>
        <w:t>بشأن</w:t>
      </w:r>
      <w:r w:rsidRPr="00491418">
        <w:rPr>
          <w:rFonts w:cs="Arial"/>
          <w:sz w:val="22"/>
          <w:szCs w:val="22"/>
          <w:rtl/>
        </w:rPr>
        <w:t xml:space="preserve"> ما يؤثر عليه</w:t>
      </w:r>
      <w:r w:rsidRPr="00491418">
        <w:rPr>
          <w:rFonts w:cs="Arial" w:hint="cs"/>
          <w:sz w:val="22"/>
          <w:szCs w:val="22"/>
          <w:rtl/>
        </w:rPr>
        <w:t>م.</w:t>
      </w:r>
    </w:p>
    <w:p w14:paraId="0322A8C1" w14:textId="02289318" w:rsidR="00E25805" w:rsidRPr="00FC02B8" w:rsidRDefault="00FC02B8" w:rsidP="00FC02B8">
      <w:pPr>
        <w:pStyle w:val="Heading3"/>
        <w:bidi/>
        <w:rPr>
          <w:sz w:val="28"/>
          <w:szCs w:val="28"/>
        </w:rPr>
      </w:pPr>
      <w:r w:rsidRPr="00FC02B8">
        <w:rPr>
          <w:bCs/>
          <w:sz w:val="28"/>
          <w:szCs w:val="28"/>
          <w:rtl/>
        </w:rPr>
        <w:t xml:space="preserve">متى وأين </w:t>
      </w:r>
      <w:r w:rsidRPr="00FC02B8">
        <w:rPr>
          <w:rFonts w:hint="cs"/>
          <w:bCs/>
          <w:sz w:val="28"/>
          <w:szCs w:val="28"/>
          <w:rtl/>
        </w:rPr>
        <w:t>سيتم تنفيذ</w:t>
      </w:r>
      <w:r w:rsidRPr="00FC02B8">
        <w:rPr>
          <w:bCs/>
          <w:sz w:val="28"/>
          <w:szCs w:val="28"/>
          <w:rtl/>
        </w:rPr>
        <w:t xml:space="preserve"> الحملة؟</w:t>
      </w:r>
    </w:p>
    <w:p w14:paraId="63B09D66" w14:textId="491CE6E8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/>
          <w:sz w:val="22"/>
          <w:szCs w:val="22"/>
          <w:rtl/>
        </w:rPr>
        <w:t xml:space="preserve">سيتم </w:t>
      </w:r>
      <w:r w:rsidRPr="00FC02B8">
        <w:rPr>
          <w:rFonts w:cs="Arial" w:hint="cs"/>
          <w:sz w:val="22"/>
          <w:szCs w:val="22"/>
          <w:rtl/>
        </w:rPr>
        <w:t>تنفيذ</w:t>
      </w:r>
      <w:r w:rsidRPr="00FC02B8">
        <w:rPr>
          <w:rFonts w:cs="Arial"/>
          <w:sz w:val="22"/>
          <w:szCs w:val="22"/>
          <w:rtl/>
        </w:rPr>
        <w:t xml:space="preserve"> الحملة عبر </w:t>
      </w:r>
      <w:proofErr w:type="spellStart"/>
      <w:r w:rsidRPr="00FC02B8">
        <w:rPr>
          <w:rFonts w:cs="Arial"/>
          <w:sz w:val="22"/>
          <w:szCs w:val="22"/>
          <w:rtl/>
        </w:rPr>
        <w:t>التلف</w:t>
      </w:r>
      <w:r w:rsidRPr="00FC02B8">
        <w:rPr>
          <w:rFonts w:cs="Arial" w:hint="cs"/>
          <w:sz w:val="22"/>
          <w:szCs w:val="22"/>
          <w:rtl/>
        </w:rPr>
        <w:t>ي</w:t>
      </w:r>
      <w:r w:rsidRPr="00FC02B8">
        <w:rPr>
          <w:rFonts w:cs="Arial"/>
          <w:sz w:val="22"/>
          <w:szCs w:val="22"/>
          <w:rtl/>
        </w:rPr>
        <w:t>زيون</w:t>
      </w:r>
      <w:proofErr w:type="spellEnd"/>
      <w:r w:rsidRPr="00FC02B8">
        <w:rPr>
          <w:rFonts w:cs="Arial"/>
          <w:sz w:val="22"/>
          <w:szCs w:val="22"/>
          <w:rtl/>
        </w:rPr>
        <w:t xml:space="preserve"> والفيديو عبر الإنترنت ووسائل التواصل الاجتماعي و</w:t>
      </w:r>
      <w:r w:rsidRPr="00FC02B8">
        <w:rPr>
          <w:rFonts w:cs="Arial" w:hint="cs"/>
          <w:sz w:val="22"/>
          <w:szCs w:val="22"/>
          <w:rtl/>
        </w:rPr>
        <w:t>محركات</w:t>
      </w:r>
      <w:r w:rsidRPr="00FC02B8">
        <w:rPr>
          <w:rFonts w:cs="Arial"/>
          <w:sz w:val="22"/>
          <w:szCs w:val="22"/>
          <w:rtl/>
        </w:rPr>
        <w:t xml:space="preserve"> البحث </w:t>
      </w:r>
      <w:r w:rsidRPr="00FC02B8">
        <w:rPr>
          <w:rFonts w:cs="Arial" w:hint="cs"/>
          <w:sz w:val="22"/>
          <w:szCs w:val="22"/>
          <w:rtl/>
        </w:rPr>
        <w:t>على</w:t>
      </w:r>
      <w:r w:rsidRPr="00FC02B8">
        <w:rPr>
          <w:rFonts w:cs="Arial"/>
          <w:sz w:val="22"/>
          <w:szCs w:val="22"/>
          <w:rtl/>
        </w:rPr>
        <w:t xml:space="preserve"> الإنترنت، </w:t>
      </w:r>
      <w:r w:rsidRPr="00FC02B8">
        <w:rPr>
          <w:rFonts w:cs="Arial" w:hint="cs"/>
          <w:sz w:val="22"/>
          <w:szCs w:val="22"/>
          <w:rtl/>
        </w:rPr>
        <w:t>مثل</w:t>
      </w:r>
      <w:r w:rsidRPr="00FC02B8">
        <w:rPr>
          <w:rFonts w:cs="Arial"/>
          <w:sz w:val="22"/>
          <w:szCs w:val="22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>غ</w:t>
      </w:r>
      <w:r w:rsidRPr="00FC02B8">
        <w:rPr>
          <w:rFonts w:cs="Arial"/>
          <w:sz w:val="22"/>
          <w:szCs w:val="22"/>
          <w:rtl/>
        </w:rPr>
        <w:t>و</w:t>
      </w:r>
      <w:r w:rsidRPr="00FC02B8">
        <w:rPr>
          <w:rFonts w:cs="Arial" w:hint="cs"/>
          <w:sz w:val="22"/>
          <w:szCs w:val="22"/>
          <w:rtl/>
        </w:rPr>
        <w:t>غ</w:t>
      </w:r>
      <w:r w:rsidRPr="00FC02B8">
        <w:rPr>
          <w:rFonts w:cs="Arial"/>
          <w:sz w:val="22"/>
          <w:szCs w:val="22"/>
          <w:rtl/>
        </w:rPr>
        <w:t xml:space="preserve">ل والسينما من </w:t>
      </w:r>
      <w:r w:rsidRPr="00FC02B8">
        <w:rPr>
          <w:rFonts w:cs="Arial"/>
          <w:sz w:val="21"/>
          <w:szCs w:val="21"/>
          <w:rtl/>
        </w:rPr>
        <w:t xml:space="preserve">17 </w:t>
      </w:r>
      <w:r w:rsidRPr="00FC02B8">
        <w:rPr>
          <w:rFonts w:cs="Arial" w:hint="cs"/>
          <w:sz w:val="22"/>
          <w:szCs w:val="22"/>
          <w:rtl/>
        </w:rPr>
        <w:t>حزيران/</w:t>
      </w:r>
      <w:r w:rsidRPr="00FC02B8">
        <w:rPr>
          <w:rFonts w:cs="Arial"/>
          <w:sz w:val="22"/>
          <w:szCs w:val="22"/>
          <w:rtl/>
        </w:rPr>
        <w:t xml:space="preserve">يونيو </w:t>
      </w:r>
      <w:r w:rsidRPr="00FC02B8">
        <w:rPr>
          <w:rFonts w:cs="Arial"/>
          <w:szCs w:val="20"/>
          <w:rtl/>
        </w:rPr>
        <w:t xml:space="preserve">2024 </w:t>
      </w:r>
      <w:r w:rsidRPr="00FC02B8">
        <w:rPr>
          <w:rFonts w:cs="Arial"/>
          <w:sz w:val="22"/>
          <w:szCs w:val="22"/>
          <w:rtl/>
        </w:rPr>
        <w:t xml:space="preserve">حتى </w:t>
      </w:r>
      <w:r w:rsidRPr="00FC02B8">
        <w:rPr>
          <w:rFonts w:cs="Arial"/>
          <w:szCs w:val="20"/>
          <w:rtl/>
        </w:rPr>
        <w:t xml:space="preserve">3 </w:t>
      </w:r>
      <w:r w:rsidRPr="00FC02B8">
        <w:rPr>
          <w:rFonts w:cs="Arial" w:hint="cs"/>
          <w:sz w:val="22"/>
          <w:szCs w:val="22"/>
          <w:rtl/>
        </w:rPr>
        <w:t>أيار/</w:t>
      </w:r>
      <w:r w:rsidRPr="00FC02B8">
        <w:rPr>
          <w:rFonts w:cs="Arial"/>
          <w:sz w:val="22"/>
          <w:szCs w:val="22"/>
          <w:rtl/>
        </w:rPr>
        <w:t xml:space="preserve">مايو </w:t>
      </w:r>
      <w:r w:rsidRPr="00FC02B8">
        <w:rPr>
          <w:rFonts w:cs="Arial" w:hint="cs"/>
          <w:szCs w:val="20"/>
          <w:rtl/>
        </w:rPr>
        <w:t>2025</w:t>
      </w:r>
      <w:r w:rsidRPr="00FC02B8">
        <w:rPr>
          <w:rFonts w:cs="Arial" w:hint="cs"/>
          <w:sz w:val="22"/>
          <w:szCs w:val="22"/>
          <w:rtl/>
        </w:rPr>
        <w:t>.</w:t>
      </w:r>
    </w:p>
    <w:p w14:paraId="09932F1F" w14:textId="60924AEF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 w:hint="cs"/>
          <w:sz w:val="22"/>
          <w:szCs w:val="22"/>
          <w:rtl/>
        </w:rPr>
        <w:t>و</w:t>
      </w:r>
      <w:r w:rsidRPr="00FC02B8">
        <w:rPr>
          <w:rFonts w:cs="Arial"/>
          <w:sz w:val="22"/>
          <w:szCs w:val="22"/>
          <w:rtl/>
        </w:rPr>
        <w:t>سيتم دعم الإعلان</w:t>
      </w:r>
      <w:r w:rsidRPr="00FC02B8">
        <w:rPr>
          <w:rFonts w:cs="Arial" w:hint="cs"/>
          <w:sz w:val="22"/>
          <w:szCs w:val="22"/>
          <w:rtl/>
        </w:rPr>
        <w:t>ات</w:t>
      </w:r>
      <w:r w:rsidRPr="00FC02B8">
        <w:rPr>
          <w:rFonts w:cs="Arial"/>
          <w:sz w:val="22"/>
          <w:szCs w:val="22"/>
          <w:rtl/>
        </w:rPr>
        <w:t xml:space="preserve"> من خلال </w:t>
      </w:r>
      <w:proofErr w:type="spellStart"/>
      <w:r w:rsidRPr="00FC02B8">
        <w:rPr>
          <w:rFonts w:cs="Arial" w:hint="cs"/>
          <w:sz w:val="22"/>
          <w:szCs w:val="22"/>
          <w:rtl/>
        </w:rPr>
        <w:t>إ</w:t>
      </w:r>
      <w:r w:rsidRPr="00FC02B8">
        <w:rPr>
          <w:rFonts w:cs="Arial"/>
          <w:sz w:val="22"/>
          <w:szCs w:val="22"/>
          <w:rtl/>
        </w:rPr>
        <w:t>ستراتيجية</w:t>
      </w:r>
      <w:proofErr w:type="spellEnd"/>
      <w:r w:rsidRPr="00FC02B8">
        <w:rPr>
          <w:rFonts w:cs="Arial"/>
          <w:sz w:val="22"/>
          <w:szCs w:val="22"/>
          <w:rtl/>
        </w:rPr>
        <w:t xml:space="preserve"> شاملة للعلاقات العامة، </w:t>
      </w:r>
      <w:r w:rsidRPr="00FC02B8">
        <w:rPr>
          <w:rFonts w:cs="Arial" w:hint="cs"/>
          <w:sz w:val="22"/>
          <w:szCs w:val="22"/>
          <w:rtl/>
        </w:rPr>
        <w:t>بما فيها</w:t>
      </w:r>
      <w:r w:rsidRPr="00FC02B8">
        <w:rPr>
          <w:rFonts w:cs="Arial"/>
          <w:sz w:val="22"/>
          <w:szCs w:val="22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>إشراك</w:t>
      </w:r>
      <w:r w:rsidRPr="00FC02B8">
        <w:rPr>
          <w:rFonts w:cs="Arial"/>
          <w:sz w:val="22"/>
          <w:szCs w:val="22"/>
          <w:rtl/>
        </w:rPr>
        <w:t xml:space="preserve"> وسائل الإعلام، و</w:t>
      </w:r>
      <w:r w:rsidRPr="00FC02B8">
        <w:rPr>
          <w:rFonts w:cs="Arial" w:hint="cs"/>
          <w:sz w:val="22"/>
          <w:szCs w:val="22"/>
          <w:rtl/>
        </w:rPr>
        <w:t xml:space="preserve">إعداد </w:t>
      </w:r>
      <w:r w:rsidRPr="00FC02B8">
        <w:rPr>
          <w:rFonts w:cs="Arial"/>
          <w:sz w:val="22"/>
          <w:szCs w:val="22"/>
          <w:rtl/>
        </w:rPr>
        <w:t xml:space="preserve">موارد وأدوات مخصصة، </w:t>
      </w:r>
      <w:r w:rsidRPr="00FC02B8">
        <w:rPr>
          <w:rFonts w:cs="Arial" w:hint="cs"/>
          <w:sz w:val="22"/>
          <w:szCs w:val="22"/>
          <w:rtl/>
        </w:rPr>
        <w:t>وإشراك</w:t>
      </w:r>
      <w:r w:rsidRPr="00FC02B8">
        <w:rPr>
          <w:rFonts w:cs="Arial"/>
          <w:sz w:val="22"/>
          <w:szCs w:val="22"/>
          <w:rtl/>
        </w:rPr>
        <w:t xml:space="preserve"> المجتمع، و</w:t>
      </w:r>
      <w:r w:rsidRPr="00FC02B8">
        <w:rPr>
          <w:rFonts w:cs="Arial" w:hint="cs"/>
          <w:sz w:val="22"/>
          <w:szCs w:val="22"/>
          <w:rtl/>
        </w:rPr>
        <w:t xml:space="preserve">إعداد </w:t>
      </w:r>
      <w:r w:rsidRPr="00FC02B8">
        <w:rPr>
          <w:rFonts w:cs="Arial"/>
          <w:sz w:val="22"/>
          <w:szCs w:val="22"/>
          <w:rtl/>
        </w:rPr>
        <w:t xml:space="preserve">موقع </w:t>
      </w:r>
      <w:r w:rsidRPr="00FC02B8">
        <w:rPr>
          <w:rFonts w:cs="Arial" w:hint="cs"/>
          <w:sz w:val="22"/>
          <w:szCs w:val="22"/>
          <w:rtl/>
        </w:rPr>
        <w:t>إلكتروني</w:t>
      </w:r>
      <w:r w:rsidRPr="00FC02B8">
        <w:rPr>
          <w:rFonts w:cs="Arial"/>
          <w:sz w:val="22"/>
          <w:szCs w:val="22"/>
          <w:rtl/>
        </w:rPr>
        <w:t xml:space="preserve"> للحمل</w:t>
      </w:r>
      <w:r w:rsidRPr="00FC02B8">
        <w:rPr>
          <w:rFonts w:cs="Arial" w:hint="cs"/>
          <w:sz w:val="22"/>
          <w:szCs w:val="22"/>
          <w:rtl/>
        </w:rPr>
        <w:t>ة.</w:t>
      </w:r>
    </w:p>
    <w:p w14:paraId="6E83734D" w14:textId="21DFE4A4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 w:hint="cs"/>
          <w:sz w:val="22"/>
          <w:szCs w:val="22"/>
          <w:rtl/>
        </w:rPr>
        <w:t>و</w:t>
      </w:r>
      <w:r w:rsidRPr="00FC02B8">
        <w:rPr>
          <w:rFonts w:cs="Arial"/>
          <w:sz w:val="22"/>
          <w:szCs w:val="22"/>
          <w:rtl/>
        </w:rPr>
        <w:t>إعلانات الحملة</w:t>
      </w:r>
      <w:r w:rsidRPr="00FC02B8">
        <w:rPr>
          <w:rFonts w:cs="Arial" w:hint="cs"/>
          <w:sz w:val="22"/>
          <w:szCs w:val="22"/>
          <w:rtl/>
        </w:rPr>
        <w:t xml:space="preserve"> مترجمة</w:t>
      </w:r>
      <w:r w:rsidRPr="00FC02B8">
        <w:rPr>
          <w:rFonts w:cs="Arial"/>
          <w:sz w:val="22"/>
          <w:szCs w:val="22"/>
          <w:rtl/>
        </w:rPr>
        <w:t xml:space="preserve"> إلى 4 لغات</w:t>
      </w:r>
      <w:r w:rsidRPr="00FC02B8">
        <w:rPr>
          <w:rFonts w:cs="Arial" w:hint="cs"/>
          <w:sz w:val="22"/>
          <w:szCs w:val="22"/>
          <w:rtl/>
        </w:rPr>
        <w:t xml:space="preserve"> هي:</w:t>
      </w:r>
      <w:r w:rsidRPr="00FC02B8">
        <w:rPr>
          <w:rFonts w:cs="Arial"/>
          <w:sz w:val="22"/>
          <w:szCs w:val="22"/>
          <w:rtl/>
        </w:rPr>
        <w:t xml:space="preserve"> العربية </w:t>
      </w:r>
      <w:proofErr w:type="spellStart"/>
      <w:r w:rsidRPr="00FC02B8">
        <w:rPr>
          <w:rFonts w:cs="Arial"/>
          <w:sz w:val="22"/>
          <w:szCs w:val="22"/>
          <w:rtl/>
        </w:rPr>
        <w:t>والكانتونية</w:t>
      </w:r>
      <w:proofErr w:type="spellEnd"/>
      <w:r w:rsidRPr="00FC02B8">
        <w:rPr>
          <w:rFonts w:cs="Arial"/>
          <w:sz w:val="22"/>
          <w:szCs w:val="22"/>
          <w:rtl/>
        </w:rPr>
        <w:t xml:space="preserve"> </w:t>
      </w:r>
      <w:proofErr w:type="spellStart"/>
      <w:r w:rsidRPr="00FC02B8">
        <w:rPr>
          <w:rFonts w:cs="Arial"/>
          <w:sz w:val="22"/>
          <w:szCs w:val="22"/>
          <w:rtl/>
        </w:rPr>
        <w:t>والماندرين</w:t>
      </w:r>
      <w:r w:rsidRPr="00FC02B8">
        <w:rPr>
          <w:rFonts w:cs="Arial" w:hint="cs"/>
          <w:sz w:val="22"/>
          <w:szCs w:val="22"/>
          <w:rtl/>
        </w:rPr>
        <w:t>ية</w:t>
      </w:r>
      <w:proofErr w:type="spellEnd"/>
      <w:r w:rsidRPr="00FC02B8">
        <w:rPr>
          <w:rFonts w:cs="Arial"/>
          <w:sz w:val="22"/>
          <w:szCs w:val="22"/>
          <w:rtl/>
        </w:rPr>
        <w:t xml:space="preserve"> والفيتنامي</w:t>
      </w:r>
      <w:r w:rsidRPr="00FC02B8">
        <w:rPr>
          <w:rFonts w:cs="Arial" w:hint="cs"/>
          <w:sz w:val="22"/>
          <w:szCs w:val="22"/>
          <w:rtl/>
        </w:rPr>
        <w:t>ة.</w:t>
      </w:r>
    </w:p>
    <w:p w14:paraId="43EB5645" w14:textId="62B91996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/>
          <w:sz w:val="22"/>
          <w:szCs w:val="22"/>
          <w:rtl/>
        </w:rPr>
        <w:lastRenderedPageBreak/>
        <w:t>يتضمن الموقع الإلكتروني للحملة أداة مخصصة تسمى</w:t>
      </w:r>
      <w:r w:rsidRPr="00FC02B8">
        <w:rPr>
          <w:rFonts w:cs="Arial" w:hint="cs"/>
          <w:rtl/>
        </w:rPr>
        <w:t xml:space="preserve"> </w:t>
      </w:r>
      <w:r w:rsidRPr="00FC02B8">
        <w:rPr>
          <w:rFonts w:cs="Arial"/>
        </w:rPr>
        <w:t xml:space="preserve">Algorithm of </w:t>
      </w:r>
      <w:proofErr w:type="spellStart"/>
      <w:r w:rsidRPr="00FC02B8">
        <w:rPr>
          <w:rFonts w:cs="Arial"/>
        </w:rPr>
        <w:t>Disrespect</w:t>
      </w:r>
      <w:r w:rsidRPr="00FC02B8">
        <w:rPr>
          <w:rFonts w:cs="Arial"/>
          <w:vertAlign w:val="superscript"/>
        </w:rPr>
        <w:t>TM</w:t>
      </w:r>
      <w:proofErr w:type="spellEnd"/>
      <w:r w:rsidRPr="00FC02B8">
        <w:rPr>
          <w:rFonts w:cs="Arial" w:hint="cs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 xml:space="preserve">(خوارزمية عدم الاحترام)، وهي </w:t>
      </w:r>
      <w:r w:rsidRPr="00FC02B8">
        <w:rPr>
          <w:rFonts w:cs="Arial"/>
          <w:sz w:val="22"/>
          <w:szCs w:val="22"/>
          <w:rtl/>
        </w:rPr>
        <w:t xml:space="preserve">مصممة </w:t>
      </w:r>
      <w:r w:rsidRPr="00FC02B8">
        <w:rPr>
          <w:rFonts w:cs="Arial" w:hint="cs"/>
          <w:sz w:val="22"/>
          <w:szCs w:val="22"/>
          <w:rtl/>
        </w:rPr>
        <w:t>لمحاكاة</w:t>
      </w:r>
      <w:r w:rsidRPr="00FC02B8">
        <w:rPr>
          <w:rFonts w:cs="Arial"/>
          <w:sz w:val="22"/>
          <w:szCs w:val="22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>تجربة مرّ بها شابٌ على</w:t>
      </w:r>
      <w:r w:rsidRPr="00FC02B8">
        <w:rPr>
          <w:rFonts w:cs="Arial"/>
          <w:sz w:val="22"/>
          <w:szCs w:val="22"/>
          <w:rtl/>
        </w:rPr>
        <w:t xml:space="preserve"> وسائل التواصل الاجتماعي</w:t>
      </w:r>
      <w:r w:rsidRPr="00FC02B8">
        <w:rPr>
          <w:rFonts w:cs="Arial" w:hint="cs"/>
          <w:sz w:val="22"/>
          <w:szCs w:val="22"/>
          <w:rtl/>
        </w:rPr>
        <w:t>،</w:t>
      </w:r>
      <w:r w:rsidRPr="00FC02B8">
        <w:rPr>
          <w:rFonts w:cs="Arial"/>
          <w:sz w:val="22"/>
          <w:szCs w:val="22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 xml:space="preserve">وذلك </w:t>
      </w:r>
      <w:r w:rsidRPr="00FC02B8">
        <w:rPr>
          <w:rFonts w:cs="Arial"/>
          <w:sz w:val="22"/>
          <w:szCs w:val="22"/>
          <w:rtl/>
        </w:rPr>
        <w:t>لإظهار التأثيرات التي يتعرض لها</w:t>
      </w:r>
      <w:r w:rsidRPr="00FC02B8">
        <w:rPr>
          <w:rFonts w:cs="Arial" w:hint="cs"/>
          <w:sz w:val="22"/>
          <w:szCs w:val="22"/>
          <w:rtl/>
        </w:rPr>
        <w:t xml:space="preserve"> الشباب.</w:t>
      </w:r>
    </w:p>
    <w:p w14:paraId="3659744D" w14:textId="12D12D74" w:rsidR="00E25805" w:rsidRPr="00FC02B8" w:rsidRDefault="00FC02B8" w:rsidP="00FC02B8">
      <w:pPr>
        <w:pStyle w:val="Heading3"/>
        <w:bidi/>
        <w:rPr>
          <w:sz w:val="28"/>
          <w:szCs w:val="28"/>
        </w:rPr>
      </w:pPr>
      <w:r w:rsidRPr="00FC02B8">
        <w:rPr>
          <w:bCs/>
          <w:sz w:val="28"/>
          <w:szCs w:val="28"/>
          <w:rtl/>
        </w:rPr>
        <w:t>من</w:t>
      </w:r>
      <w:r w:rsidRPr="00FC02B8">
        <w:rPr>
          <w:rFonts w:hint="cs"/>
          <w:bCs/>
          <w:sz w:val="28"/>
          <w:szCs w:val="28"/>
          <w:rtl/>
        </w:rPr>
        <w:t xml:space="preserve"> الذين</w:t>
      </w:r>
      <w:r w:rsidRPr="00FC02B8">
        <w:rPr>
          <w:bCs/>
          <w:sz w:val="28"/>
          <w:szCs w:val="28"/>
          <w:rtl/>
        </w:rPr>
        <w:t xml:space="preserve"> تستهدف</w:t>
      </w:r>
      <w:r w:rsidRPr="00FC02B8">
        <w:rPr>
          <w:rFonts w:hint="cs"/>
          <w:bCs/>
          <w:sz w:val="28"/>
          <w:szCs w:val="28"/>
          <w:rtl/>
        </w:rPr>
        <w:t>هم</w:t>
      </w:r>
      <w:r w:rsidRPr="00FC02B8">
        <w:rPr>
          <w:bCs/>
          <w:sz w:val="28"/>
          <w:szCs w:val="28"/>
          <w:rtl/>
        </w:rPr>
        <w:t xml:space="preserve"> الحملة؟</w:t>
      </w:r>
    </w:p>
    <w:p w14:paraId="20CF82A5" w14:textId="26F994E0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/>
          <w:sz w:val="22"/>
          <w:szCs w:val="22"/>
          <w:rtl/>
        </w:rPr>
        <w:t xml:space="preserve">تستهدف الحملة البالغين الذين لديهم في حياتهم شباب تتراوح أعمارهم بين </w:t>
      </w:r>
      <w:r w:rsidRPr="00FC02B8">
        <w:rPr>
          <w:rFonts w:cs="Arial"/>
          <w:szCs w:val="20"/>
          <w:rtl/>
        </w:rPr>
        <w:t>10</w:t>
      </w:r>
      <w:r w:rsidRPr="00FC02B8">
        <w:rPr>
          <w:rFonts w:cs="Arial" w:hint="cs"/>
          <w:szCs w:val="20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>أعوام</w:t>
      </w:r>
      <w:r w:rsidRPr="00FC02B8">
        <w:rPr>
          <w:rFonts w:cs="Arial"/>
          <w:sz w:val="22"/>
          <w:szCs w:val="22"/>
          <w:rtl/>
        </w:rPr>
        <w:t xml:space="preserve"> </w:t>
      </w:r>
      <w:proofErr w:type="spellStart"/>
      <w:r w:rsidRPr="00FC02B8">
        <w:rPr>
          <w:rFonts w:cs="Arial"/>
          <w:sz w:val="22"/>
          <w:szCs w:val="22"/>
          <w:rtl/>
        </w:rPr>
        <w:t>و</w:t>
      </w:r>
      <w:r w:rsidRPr="00FC02B8">
        <w:rPr>
          <w:rFonts w:cs="Arial"/>
          <w:szCs w:val="20"/>
          <w:rtl/>
        </w:rPr>
        <w:t>17</w:t>
      </w:r>
      <w:proofErr w:type="spellEnd"/>
      <w:r w:rsidRPr="00FC02B8">
        <w:rPr>
          <w:rFonts w:cs="Arial"/>
          <w:sz w:val="22"/>
          <w:szCs w:val="22"/>
          <w:rtl/>
        </w:rPr>
        <w:t xml:space="preserve"> عامًا، وتشجعهم على معرفة المزيد عن اتجاهات عدم الاحترام الخفي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>ة هذه. يلعب الآباء</w:t>
      </w:r>
      <w:r w:rsidRPr="00FC02B8">
        <w:rPr>
          <w:rFonts w:cs="Arial" w:hint="cs"/>
          <w:sz w:val="22"/>
          <w:szCs w:val="22"/>
          <w:rtl/>
        </w:rPr>
        <w:t xml:space="preserve"> والأمهات</w:t>
      </w:r>
      <w:r w:rsidRPr="00FC02B8">
        <w:rPr>
          <w:rFonts w:cs="Arial"/>
          <w:sz w:val="22"/>
          <w:szCs w:val="22"/>
          <w:rtl/>
        </w:rPr>
        <w:t xml:space="preserve"> ومقدمو الرعاية والأوصياء أو حتى المدر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>بون الرياضيون والمعل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>مون وقادة المجتمع دورًا مهمًا في تشكيل مواقف الشباب ومعتقدا</w:t>
      </w:r>
      <w:r w:rsidRPr="00FC02B8">
        <w:rPr>
          <w:rFonts w:cs="Arial" w:hint="cs"/>
          <w:sz w:val="22"/>
          <w:szCs w:val="22"/>
          <w:rtl/>
        </w:rPr>
        <w:t>تهم.</w:t>
      </w:r>
    </w:p>
    <w:p w14:paraId="53D3B128" w14:textId="65640A38" w:rsidR="00E25805" w:rsidRPr="00FC02B8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FC02B8">
        <w:rPr>
          <w:rFonts w:cs="Arial"/>
          <w:sz w:val="22"/>
          <w:szCs w:val="22"/>
          <w:rtl/>
        </w:rPr>
        <w:t xml:space="preserve">تهدف حملة </w:t>
      </w:r>
      <w:r w:rsidRPr="00FC02B8">
        <w:rPr>
          <w:rFonts w:cs="Arial" w:hint="cs"/>
          <w:sz w:val="22"/>
          <w:szCs w:val="22"/>
          <w:rtl/>
        </w:rPr>
        <w:t>’ضع حدًا له من البداية‘</w:t>
      </w:r>
      <w:r w:rsidRPr="00FC02B8">
        <w:rPr>
          <w:rFonts w:cs="Arial"/>
          <w:sz w:val="22"/>
          <w:szCs w:val="22"/>
          <w:rtl/>
        </w:rPr>
        <w:t xml:space="preserve"> إلى إحداث تغيير </w:t>
      </w:r>
      <w:r w:rsidRPr="00FC02B8">
        <w:rPr>
          <w:rFonts w:cs="Arial" w:hint="cs"/>
          <w:sz w:val="22"/>
          <w:szCs w:val="22"/>
          <w:rtl/>
        </w:rPr>
        <w:t>عبر الأجيال</w:t>
      </w:r>
      <w:r w:rsidRPr="00FC02B8">
        <w:rPr>
          <w:rFonts w:cs="Arial"/>
          <w:sz w:val="22"/>
          <w:szCs w:val="22"/>
          <w:rtl/>
        </w:rPr>
        <w:t xml:space="preserve">. </w:t>
      </w:r>
      <w:r w:rsidRPr="00FC02B8">
        <w:rPr>
          <w:rFonts w:cs="Arial" w:hint="cs"/>
          <w:sz w:val="22"/>
          <w:szCs w:val="22"/>
          <w:rtl/>
        </w:rPr>
        <w:t>ف</w:t>
      </w:r>
      <w:r w:rsidRPr="00FC02B8">
        <w:rPr>
          <w:rFonts w:cs="Arial"/>
          <w:sz w:val="22"/>
          <w:szCs w:val="22"/>
          <w:rtl/>
        </w:rPr>
        <w:t>الأطفال يتعلمون من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>ا</w:t>
      </w:r>
      <w:r w:rsidRPr="00FC02B8">
        <w:rPr>
          <w:rFonts w:cs="Arial" w:hint="cs"/>
          <w:sz w:val="22"/>
          <w:szCs w:val="22"/>
          <w:rtl/>
        </w:rPr>
        <w:t>،</w:t>
      </w:r>
      <w:r w:rsidRPr="00FC02B8">
        <w:rPr>
          <w:rFonts w:cs="Arial"/>
          <w:sz w:val="22"/>
          <w:szCs w:val="22"/>
          <w:rtl/>
        </w:rPr>
        <w:t xml:space="preserve"> </w:t>
      </w:r>
      <w:r w:rsidRPr="00FC02B8">
        <w:rPr>
          <w:rFonts w:cs="Arial" w:hint="cs"/>
          <w:sz w:val="22"/>
          <w:szCs w:val="22"/>
          <w:rtl/>
        </w:rPr>
        <w:t xml:space="preserve">ولذلك يجب علينا، </w:t>
      </w:r>
      <w:r w:rsidRPr="00FC02B8">
        <w:rPr>
          <w:rFonts w:cs="Arial"/>
          <w:sz w:val="22"/>
          <w:szCs w:val="22"/>
          <w:rtl/>
        </w:rPr>
        <w:t xml:space="preserve">جميعًا </w:t>
      </w:r>
      <w:r w:rsidRPr="00FC02B8">
        <w:rPr>
          <w:rFonts w:cs="Arial" w:hint="cs"/>
          <w:sz w:val="22"/>
          <w:szCs w:val="22"/>
          <w:rtl/>
        </w:rPr>
        <w:t>بصفتنا</w:t>
      </w:r>
      <w:r w:rsidRPr="00FC02B8">
        <w:rPr>
          <w:rFonts w:cs="Arial"/>
          <w:sz w:val="22"/>
          <w:szCs w:val="22"/>
          <w:rtl/>
        </w:rPr>
        <w:t xml:space="preserve"> آباء</w:t>
      </w:r>
      <w:r w:rsidRPr="00FC02B8">
        <w:rPr>
          <w:rFonts w:cs="Arial" w:hint="cs"/>
          <w:sz w:val="22"/>
          <w:szCs w:val="22"/>
          <w:rtl/>
        </w:rPr>
        <w:t xml:space="preserve"> وأمهات</w:t>
      </w:r>
      <w:r w:rsidRPr="00FC02B8">
        <w:rPr>
          <w:rFonts w:cs="Arial"/>
          <w:sz w:val="22"/>
          <w:szCs w:val="22"/>
          <w:rtl/>
        </w:rPr>
        <w:t>، وأفراد عائلات، ومعل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>مين، ومدر</w:t>
      </w:r>
      <w:r w:rsidRPr="00FC02B8">
        <w:rPr>
          <w:rFonts w:cs="Arial" w:hint="cs"/>
          <w:sz w:val="22"/>
          <w:szCs w:val="22"/>
          <w:rtl/>
        </w:rPr>
        <w:t>ّ</w:t>
      </w:r>
      <w:r w:rsidRPr="00FC02B8">
        <w:rPr>
          <w:rFonts w:cs="Arial"/>
          <w:sz w:val="22"/>
          <w:szCs w:val="22"/>
          <w:rtl/>
        </w:rPr>
        <w:t xml:space="preserve">بين، وأصحاب عمل، وقادة مجتمع، </w:t>
      </w:r>
      <w:r w:rsidRPr="00FC02B8">
        <w:rPr>
          <w:rFonts w:cs="Arial" w:hint="cs"/>
          <w:sz w:val="22"/>
          <w:szCs w:val="22"/>
          <w:rtl/>
        </w:rPr>
        <w:t>وقدوات</w:t>
      </w:r>
      <w:r w:rsidRPr="00FC02B8">
        <w:rPr>
          <w:rFonts w:cs="Arial"/>
          <w:sz w:val="22"/>
          <w:szCs w:val="22"/>
          <w:rtl/>
        </w:rPr>
        <w:t xml:space="preserve"> ي</w:t>
      </w:r>
      <w:r w:rsidRPr="00FC02B8">
        <w:rPr>
          <w:rFonts w:cs="Arial" w:hint="cs"/>
          <w:sz w:val="22"/>
          <w:szCs w:val="22"/>
          <w:rtl/>
        </w:rPr>
        <w:t>ُ</w:t>
      </w:r>
      <w:r w:rsidRPr="00FC02B8">
        <w:rPr>
          <w:rFonts w:cs="Arial"/>
          <w:sz w:val="22"/>
          <w:szCs w:val="22"/>
          <w:rtl/>
        </w:rPr>
        <w:t>حتذى بها، أن نضع معايير لما هو مقبول وما هو غير مقبول، من البداي</w:t>
      </w:r>
      <w:r w:rsidRPr="00FC02B8">
        <w:rPr>
          <w:rFonts w:cs="Arial" w:hint="cs"/>
          <w:sz w:val="22"/>
          <w:szCs w:val="22"/>
          <w:rtl/>
        </w:rPr>
        <w:t>ة.</w:t>
      </w:r>
    </w:p>
    <w:p w14:paraId="7B4034BA" w14:textId="371207CD" w:rsidR="00E25805" w:rsidRPr="00FC02B8" w:rsidRDefault="00FC02B8" w:rsidP="00FC02B8">
      <w:pPr>
        <w:pStyle w:val="Heading3"/>
        <w:bidi/>
        <w:rPr>
          <w:sz w:val="28"/>
          <w:szCs w:val="28"/>
        </w:rPr>
      </w:pPr>
      <w:r w:rsidRPr="00FC02B8">
        <w:rPr>
          <w:bCs/>
          <w:sz w:val="28"/>
          <w:szCs w:val="28"/>
          <w:rtl/>
        </w:rPr>
        <w:t xml:space="preserve">هل هناك أي </w:t>
      </w:r>
      <w:r w:rsidRPr="00FC02B8">
        <w:rPr>
          <w:rFonts w:hint="cs"/>
          <w:bCs/>
          <w:sz w:val="28"/>
          <w:szCs w:val="28"/>
          <w:rtl/>
        </w:rPr>
        <w:t>موارد</w:t>
      </w:r>
      <w:r w:rsidRPr="00FC02B8">
        <w:rPr>
          <w:bCs/>
          <w:sz w:val="28"/>
          <w:szCs w:val="28"/>
          <w:rtl/>
        </w:rPr>
        <w:t xml:space="preserve"> مترجمة؟</w:t>
      </w:r>
    </w:p>
    <w:p w14:paraId="6933C4AB" w14:textId="51B43F6F" w:rsidR="00E25805" w:rsidRPr="00CF0C5D" w:rsidRDefault="00FC02B8" w:rsidP="00FC02B8">
      <w:pPr>
        <w:pStyle w:val="Bullet1"/>
        <w:bidi/>
        <w:rPr>
          <w:rFonts w:cs="Arial"/>
          <w:sz w:val="22"/>
          <w:szCs w:val="22"/>
        </w:rPr>
      </w:pPr>
      <w:r w:rsidRPr="00CF0C5D">
        <w:rPr>
          <w:rFonts w:cs="Arial"/>
          <w:sz w:val="22"/>
          <w:szCs w:val="22"/>
          <w:rtl/>
        </w:rPr>
        <w:t>الموارد المترجمة لهذه المرحلة من الحملة هي</w:t>
      </w:r>
      <w:r w:rsidRPr="00CF0C5D">
        <w:rPr>
          <w:rFonts w:cs="Arial"/>
          <w:sz w:val="22"/>
          <w:szCs w:val="22"/>
        </w:rPr>
        <w:t>:</w:t>
      </w:r>
    </w:p>
    <w:p w14:paraId="020CD321" w14:textId="4A181BE3" w:rsidR="00E25805" w:rsidRPr="00CF0C5D" w:rsidRDefault="00FC02B8" w:rsidP="00FC02B8">
      <w:pPr>
        <w:pStyle w:val="Bullet2"/>
        <w:bidi/>
        <w:rPr>
          <w:rFonts w:cs="Arial"/>
          <w:sz w:val="22"/>
          <w:szCs w:val="22"/>
        </w:rPr>
      </w:pPr>
      <w:r w:rsidRPr="00CF0C5D">
        <w:rPr>
          <w:rFonts w:cs="Arial"/>
          <w:sz w:val="22"/>
          <w:szCs w:val="22"/>
          <w:rtl/>
        </w:rPr>
        <w:t>دليل الجيب للمحادثات المحترمة</w:t>
      </w:r>
    </w:p>
    <w:p w14:paraId="410C47E5" w14:textId="4D983868" w:rsidR="00E25805" w:rsidRPr="00CF0C5D" w:rsidRDefault="00CF0C5D" w:rsidP="00CF0C5D">
      <w:pPr>
        <w:pStyle w:val="Bullet2"/>
        <w:bidi/>
        <w:rPr>
          <w:rFonts w:cs="Arial"/>
          <w:sz w:val="22"/>
          <w:szCs w:val="22"/>
        </w:rPr>
      </w:pPr>
      <w:r w:rsidRPr="00CF0C5D">
        <w:rPr>
          <w:rFonts w:cs="Arial"/>
          <w:sz w:val="22"/>
          <w:szCs w:val="22"/>
          <w:rtl/>
        </w:rPr>
        <w:t>دليل الاتجاهات الخفي</w:t>
      </w:r>
      <w:r w:rsidRPr="00CF0C5D">
        <w:rPr>
          <w:rFonts w:cs="Arial" w:hint="cs"/>
          <w:sz w:val="22"/>
          <w:szCs w:val="22"/>
          <w:rtl/>
        </w:rPr>
        <w:t>ّ</w:t>
      </w:r>
      <w:r w:rsidRPr="00CF0C5D">
        <w:rPr>
          <w:rFonts w:cs="Arial"/>
          <w:sz w:val="22"/>
          <w:szCs w:val="22"/>
          <w:rtl/>
        </w:rPr>
        <w:t>ة لعدم الاحترام</w:t>
      </w:r>
    </w:p>
    <w:p w14:paraId="0F2EEACC" w14:textId="6210DF8C" w:rsidR="00E25805" w:rsidRPr="00CF0C5D" w:rsidRDefault="00CF0C5D" w:rsidP="00CF0C5D">
      <w:pPr>
        <w:pStyle w:val="Bullet2"/>
        <w:bidi/>
        <w:rPr>
          <w:rFonts w:cs="Arial"/>
          <w:sz w:val="22"/>
          <w:szCs w:val="22"/>
        </w:rPr>
      </w:pPr>
      <w:r w:rsidRPr="00CF0C5D">
        <w:rPr>
          <w:rFonts w:cs="Arial"/>
          <w:sz w:val="22"/>
          <w:szCs w:val="22"/>
          <w:rtl/>
        </w:rPr>
        <w:t xml:space="preserve">دليل </w:t>
      </w:r>
      <w:r w:rsidRPr="00CF0C5D">
        <w:rPr>
          <w:rFonts w:cs="Arial" w:hint="cs"/>
          <w:sz w:val="22"/>
          <w:szCs w:val="22"/>
          <w:rtl/>
        </w:rPr>
        <w:t>الموضوع</w:t>
      </w:r>
    </w:p>
    <w:p w14:paraId="15F24CFC" w14:textId="220EACF5" w:rsidR="00E25805" w:rsidRPr="009F38E5" w:rsidRDefault="00CF0C5D" w:rsidP="00CF0C5D">
      <w:pPr>
        <w:pStyle w:val="Bullet1"/>
        <w:bidi/>
        <w:rPr>
          <w:rFonts w:cs="Arial"/>
        </w:rPr>
      </w:pPr>
      <w:r w:rsidRPr="00CF0C5D">
        <w:rPr>
          <w:rFonts w:cs="Arial"/>
          <w:sz w:val="22"/>
          <w:szCs w:val="22"/>
          <w:rtl/>
        </w:rPr>
        <w:t>هذه الموارد</w:t>
      </w:r>
      <w:r w:rsidRPr="00CF0C5D">
        <w:rPr>
          <w:rFonts w:cs="Arial" w:hint="cs"/>
          <w:sz w:val="22"/>
          <w:szCs w:val="22"/>
          <w:rtl/>
        </w:rPr>
        <w:t xml:space="preserve"> مترجمة</w:t>
      </w:r>
      <w:r w:rsidRPr="00CF0C5D">
        <w:rPr>
          <w:rFonts w:cs="Arial"/>
          <w:sz w:val="22"/>
          <w:szCs w:val="22"/>
          <w:rtl/>
        </w:rPr>
        <w:t xml:space="preserve"> إلى </w:t>
      </w:r>
      <w:r w:rsidRPr="00CF0C5D">
        <w:rPr>
          <w:rFonts w:cs="Arial"/>
          <w:szCs w:val="20"/>
          <w:rtl/>
        </w:rPr>
        <w:t xml:space="preserve">11 </w:t>
      </w:r>
      <w:r w:rsidRPr="00CF0C5D">
        <w:rPr>
          <w:rFonts w:cs="Arial"/>
          <w:sz w:val="22"/>
          <w:szCs w:val="22"/>
          <w:rtl/>
        </w:rPr>
        <w:t>لغة للحملة</w:t>
      </w:r>
      <w:r w:rsidRPr="00CF0C5D">
        <w:rPr>
          <w:rFonts w:cs="Arial" w:hint="cs"/>
          <w:sz w:val="22"/>
          <w:szCs w:val="22"/>
          <w:rtl/>
        </w:rPr>
        <w:t xml:space="preserve"> هي</w:t>
      </w:r>
      <w:r w:rsidRPr="00CF0C5D">
        <w:rPr>
          <w:rFonts w:cs="Arial"/>
          <w:sz w:val="22"/>
          <w:szCs w:val="22"/>
          <w:rtl/>
        </w:rPr>
        <w:t xml:space="preserve">: العربية </w:t>
      </w:r>
      <w:proofErr w:type="spellStart"/>
      <w:r w:rsidRPr="00CF0C5D">
        <w:rPr>
          <w:rFonts w:cs="Arial"/>
          <w:sz w:val="22"/>
          <w:szCs w:val="22"/>
          <w:rtl/>
        </w:rPr>
        <w:t>والكانتونية</w:t>
      </w:r>
      <w:proofErr w:type="spellEnd"/>
      <w:r w:rsidRPr="00CF0C5D">
        <w:rPr>
          <w:rFonts w:cs="Arial"/>
          <w:sz w:val="22"/>
          <w:szCs w:val="22"/>
          <w:rtl/>
        </w:rPr>
        <w:t xml:space="preserve"> والف</w:t>
      </w:r>
      <w:r w:rsidRPr="00CF0C5D">
        <w:rPr>
          <w:rFonts w:cs="Arial" w:hint="cs"/>
          <w:sz w:val="22"/>
          <w:szCs w:val="22"/>
          <w:rtl/>
        </w:rPr>
        <w:t>ي</w:t>
      </w:r>
      <w:r w:rsidRPr="00CF0C5D">
        <w:rPr>
          <w:rFonts w:cs="Arial"/>
          <w:sz w:val="22"/>
          <w:szCs w:val="22"/>
          <w:rtl/>
        </w:rPr>
        <w:t>ل</w:t>
      </w:r>
      <w:r w:rsidRPr="00CF0C5D">
        <w:rPr>
          <w:rFonts w:cs="Arial" w:hint="cs"/>
          <w:sz w:val="22"/>
          <w:szCs w:val="22"/>
          <w:rtl/>
        </w:rPr>
        <w:t>ي</w:t>
      </w:r>
      <w:r w:rsidRPr="00CF0C5D">
        <w:rPr>
          <w:rFonts w:cs="Arial"/>
          <w:sz w:val="22"/>
          <w:szCs w:val="22"/>
          <w:rtl/>
        </w:rPr>
        <w:t>بينية (</w:t>
      </w:r>
      <w:proofErr w:type="spellStart"/>
      <w:r w:rsidRPr="00CF0C5D">
        <w:rPr>
          <w:rFonts w:cs="Arial"/>
          <w:sz w:val="22"/>
          <w:szCs w:val="22"/>
          <w:rtl/>
        </w:rPr>
        <w:t>التاغالوغ</w:t>
      </w:r>
      <w:proofErr w:type="spellEnd"/>
      <w:r w:rsidRPr="00CF0C5D">
        <w:rPr>
          <w:rFonts w:cs="Arial"/>
          <w:sz w:val="22"/>
          <w:szCs w:val="22"/>
          <w:rtl/>
        </w:rPr>
        <w:t xml:space="preserve">) والهندية </w:t>
      </w:r>
      <w:proofErr w:type="spellStart"/>
      <w:r w:rsidRPr="00CF0C5D">
        <w:rPr>
          <w:rFonts w:cs="Arial"/>
          <w:sz w:val="22"/>
          <w:szCs w:val="22"/>
          <w:rtl/>
        </w:rPr>
        <w:t>والهازاراجية</w:t>
      </w:r>
      <w:proofErr w:type="spellEnd"/>
      <w:r w:rsidRPr="00CF0C5D">
        <w:rPr>
          <w:rFonts w:cs="Arial"/>
          <w:sz w:val="22"/>
          <w:szCs w:val="22"/>
          <w:rtl/>
        </w:rPr>
        <w:t xml:space="preserve"> والكورية </w:t>
      </w:r>
      <w:proofErr w:type="spellStart"/>
      <w:r w:rsidRPr="00CF0C5D">
        <w:rPr>
          <w:rFonts w:cs="Arial"/>
          <w:sz w:val="22"/>
          <w:szCs w:val="22"/>
          <w:rtl/>
        </w:rPr>
        <w:t>والماندرين</w:t>
      </w:r>
      <w:r w:rsidRPr="00CF0C5D">
        <w:rPr>
          <w:rFonts w:cs="Arial" w:hint="cs"/>
          <w:sz w:val="22"/>
          <w:szCs w:val="22"/>
          <w:rtl/>
        </w:rPr>
        <w:t>ية</w:t>
      </w:r>
      <w:proofErr w:type="spellEnd"/>
      <w:r w:rsidRPr="00CF0C5D">
        <w:rPr>
          <w:rFonts w:cs="Arial"/>
          <w:sz w:val="22"/>
          <w:szCs w:val="22"/>
          <w:rtl/>
        </w:rPr>
        <w:t xml:space="preserve"> والنيبالية والبنجابية والتايلاندية والفيتنامية. وهي متاحة للتحميل </w:t>
      </w:r>
      <w:r w:rsidRPr="00CF0C5D">
        <w:rPr>
          <w:rFonts w:cs="Arial" w:hint="cs"/>
          <w:sz w:val="22"/>
          <w:szCs w:val="22"/>
          <w:rtl/>
        </w:rPr>
        <w:t>من</w:t>
      </w:r>
      <w:r w:rsidRPr="00CF0C5D">
        <w:rPr>
          <w:rFonts w:cs="Arial"/>
          <w:sz w:val="22"/>
          <w:szCs w:val="22"/>
          <w:rtl/>
        </w:rPr>
        <w:t xml:space="preserve"> موقع الحمل</w:t>
      </w:r>
      <w:r w:rsidRPr="00CF0C5D">
        <w:rPr>
          <w:rFonts w:cs="Arial" w:hint="cs"/>
          <w:sz w:val="22"/>
          <w:szCs w:val="22"/>
          <w:rtl/>
        </w:rPr>
        <w:t>ة</w:t>
      </w:r>
      <w:r w:rsidR="00E25805" w:rsidRPr="009F38E5">
        <w:rPr>
          <w:rFonts w:cs="Arial"/>
        </w:rPr>
        <w:t>.</w:t>
      </w:r>
    </w:p>
    <w:p w14:paraId="4AA047C6" w14:textId="1391AABB" w:rsidR="00E25805" w:rsidRPr="00A6650B" w:rsidRDefault="00A6650B" w:rsidP="00A6650B">
      <w:pPr>
        <w:pStyle w:val="Heading3"/>
        <w:bidi/>
        <w:rPr>
          <w:sz w:val="28"/>
          <w:szCs w:val="28"/>
        </w:rPr>
      </w:pPr>
      <w:r w:rsidRPr="00A6650B">
        <w:rPr>
          <w:bCs/>
          <w:sz w:val="28"/>
          <w:szCs w:val="28"/>
          <w:rtl/>
        </w:rPr>
        <w:t>ما هي التأثيرات المتوقعة للحملة؟</w:t>
      </w:r>
    </w:p>
    <w:p w14:paraId="01EE6022" w14:textId="7A5DD389" w:rsidR="00E25805" w:rsidRPr="00A6650B" w:rsidRDefault="00A6650B" w:rsidP="00A6650B">
      <w:pPr>
        <w:pStyle w:val="Bullet1"/>
        <w:bidi/>
        <w:rPr>
          <w:rFonts w:cs="Arial"/>
          <w:sz w:val="22"/>
          <w:szCs w:val="22"/>
        </w:rPr>
      </w:pPr>
      <w:r w:rsidRPr="00A6650B">
        <w:rPr>
          <w:rFonts w:cs="Arial"/>
          <w:sz w:val="22"/>
          <w:szCs w:val="22"/>
          <w:rtl/>
        </w:rPr>
        <w:t xml:space="preserve">الهدف الشامل للحملة هو منع العنف </w:t>
      </w:r>
      <w:r w:rsidRPr="00A6650B">
        <w:rPr>
          <w:rFonts w:cs="Arial" w:hint="cs"/>
          <w:sz w:val="22"/>
          <w:szCs w:val="22"/>
          <w:rtl/>
        </w:rPr>
        <w:t>على أساس الجنس</w:t>
      </w:r>
      <w:r w:rsidRPr="00A6650B">
        <w:rPr>
          <w:rFonts w:cs="Arial"/>
          <w:sz w:val="22"/>
          <w:szCs w:val="22"/>
          <w:rtl/>
        </w:rPr>
        <w:t xml:space="preserve"> من خلال التأثير على المواقف والسلوكيات التي تدعم العنف </w:t>
      </w:r>
      <w:r w:rsidRPr="00A6650B">
        <w:rPr>
          <w:rFonts w:cs="Arial" w:hint="cs"/>
          <w:sz w:val="22"/>
          <w:szCs w:val="22"/>
          <w:rtl/>
        </w:rPr>
        <w:t>على أساس الجنس</w:t>
      </w:r>
      <w:r w:rsidRPr="00A6650B">
        <w:rPr>
          <w:rFonts w:cs="Arial"/>
          <w:sz w:val="22"/>
          <w:szCs w:val="22"/>
          <w:rtl/>
        </w:rPr>
        <w:t xml:space="preserve"> أو تتغاضى عن</w:t>
      </w:r>
      <w:r w:rsidRPr="00A6650B">
        <w:rPr>
          <w:rFonts w:cs="Arial" w:hint="cs"/>
          <w:sz w:val="22"/>
          <w:szCs w:val="22"/>
          <w:rtl/>
        </w:rPr>
        <w:t>ه.</w:t>
      </w:r>
    </w:p>
    <w:p w14:paraId="30EAACBA" w14:textId="2FD97EF8" w:rsidR="00E25805" w:rsidRPr="00A6650B" w:rsidRDefault="00A6650B" w:rsidP="00A6650B">
      <w:pPr>
        <w:pStyle w:val="Bullet1"/>
        <w:bidi/>
        <w:rPr>
          <w:rFonts w:cs="Arial"/>
          <w:sz w:val="22"/>
          <w:szCs w:val="22"/>
        </w:rPr>
      </w:pPr>
      <w:r w:rsidRPr="00A6650B">
        <w:rPr>
          <w:rFonts w:cs="Arial"/>
          <w:sz w:val="22"/>
          <w:szCs w:val="22"/>
          <w:rtl/>
        </w:rPr>
        <w:t xml:space="preserve">من المتوقع أن </w:t>
      </w:r>
      <w:r w:rsidRPr="00A6650B">
        <w:rPr>
          <w:rFonts w:cs="Arial" w:hint="cs"/>
          <w:sz w:val="22"/>
          <w:szCs w:val="22"/>
          <w:rtl/>
        </w:rPr>
        <w:t>تؤدي</w:t>
      </w:r>
      <w:r w:rsidRPr="00A6650B">
        <w:rPr>
          <w:rFonts w:cs="Arial"/>
          <w:sz w:val="22"/>
          <w:szCs w:val="22"/>
          <w:rtl/>
        </w:rPr>
        <w:t xml:space="preserve"> الحملة </w:t>
      </w:r>
      <w:r w:rsidRPr="00A6650B">
        <w:rPr>
          <w:rFonts w:cs="Arial" w:hint="cs"/>
          <w:sz w:val="22"/>
          <w:szCs w:val="22"/>
          <w:rtl/>
        </w:rPr>
        <w:t xml:space="preserve">إلى </w:t>
      </w:r>
      <w:r w:rsidRPr="00A6650B">
        <w:rPr>
          <w:rFonts w:cs="Arial"/>
          <w:sz w:val="22"/>
          <w:szCs w:val="22"/>
          <w:rtl/>
        </w:rPr>
        <w:t>ما يلي</w:t>
      </w:r>
      <w:r w:rsidRPr="00A6650B">
        <w:rPr>
          <w:rFonts w:cs="Arial" w:hint="cs"/>
          <w:sz w:val="22"/>
          <w:szCs w:val="22"/>
          <w:rtl/>
        </w:rPr>
        <w:t>:</w:t>
      </w:r>
    </w:p>
    <w:p w14:paraId="35F13424" w14:textId="27D3B664" w:rsidR="00E25805" w:rsidRPr="00A6650B" w:rsidRDefault="00A6650B" w:rsidP="00A6650B">
      <w:pPr>
        <w:pStyle w:val="Bullet2"/>
        <w:bidi/>
        <w:rPr>
          <w:rFonts w:cs="Arial"/>
          <w:sz w:val="22"/>
          <w:szCs w:val="22"/>
        </w:rPr>
      </w:pPr>
      <w:r w:rsidRPr="00A6650B">
        <w:rPr>
          <w:rFonts w:cs="Arial"/>
          <w:sz w:val="22"/>
          <w:szCs w:val="22"/>
          <w:rtl/>
        </w:rPr>
        <w:t xml:space="preserve">زيادة الوعي والفهم بين البالغين حول التأثيرات السلبية الجديدة التي تؤثر على مواقف الشباب وسلوكياتهم تجاه عدم احترام </w:t>
      </w:r>
      <w:r w:rsidRPr="00A6650B">
        <w:rPr>
          <w:rFonts w:cs="Arial" w:hint="cs"/>
          <w:sz w:val="22"/>
          <w:szCs w:val="22"/>
          <w:rtl/>
        </w:rPr>
        <w:t>النساء</w:t>
      </w:r>
      <w:r w:rsidRPr="00A6650B">
        <w:rPr>
          <w:rFonts w:cs="Arial"/>
          <w:sz w:val="22"/>
          <w:szCs w:val="22"/>
          <w:rtl/>
        </w:rPr>
        <w:t xml:space="preserve"> و</w:t>
      </w:r>
      <w:r w:rsidRPr="00A6650B">
        <w:rPr>
          <w:rFonts w:cs="Arial" w:hint="cs"/>
          <w:sz w:val="22"/>
          <w:szCs w:val="22"/>
          <w:rtl/>
        </w:rPr>
        <w:t xml:space="preserve">ممارسة </w:t>
      </w:r>
      <w:r w:rsidRPr="00A6650B">
        <w:rPr>
          <w:rFonts w:cs="Arial"/>
          <w:sz w:val="22"/>
          <w:szCs w:val="22"/>
          <w:rtl/>
        </w:rPr>
        <w:t xml:space="preserve">العنف </w:t>
      </w:r>
      <w:r w:rsidRPr="00A6650B">
        <w:rPr>
          <w:rFonts w:cs="Arial" w:hint="cs"/>
          <w:sz w:val="22"/>
          <w:szCs w:val="22"/>
          <w:rtl/>
        </w:rPr>
        <w:t>ضدهن.</w:t>
      </w:r>
    </w:p>
    <w:p w14:paraId="016A0806" w14:textId="28F70D39" w:rsidR="00E25805" w:rsidRPr="00A6650B" w:rsidRDefault="00A6650B" w:rsidP="00A6650B">
      <w:pPr>
        <w:pStyle w:val="Bullet2"/>
        <w:bidi/>
        <w:rPr>
          <w:rFonts w:cs="Arial"/>
          <w:sz w:val="22"/>
          <w:szCs w:val="22"/>
        </w:rPr>
      </w:pPr>
      <w:r w:rsidRPr="00A6650B">
        <w:rPr>
          <w:rFonts w:cs="Arial"/>
          <w:sz w:val="22"/>
          <w:szCs w:val="22"/>
          <w:rtl/>
        </w:rPr>
        <w:t>زيادة الفهم بين المؤث</w:t>
      </w:r>
      <w:r w:rsidRPr="00A6650B">
        <w:rPr>
          <w:rFonts w:cs="Arial" w:hint="cs"/>
          <w:sz w:val="22"/>
          <w:szCs w:val="22"/>
          <w:rtl/>
        </w:rPr>
        <w:t>ِ</w:t>
      </w:r>
      <w:r w:rsidRPr="00A6650B">
        <w:rPr>
          <w:rFonts w:cs="Arial"/>
          <w:sz w:val="22"/>
          <w:szCs w:val="22"/>
          <w:rtl/>
        </w:rPr>
        <w:t xml:space="preserve">رين البالغين حول أهمية إجراء محادثات استباقية ومستمرة مع الشباب </w:t>
      </w:r>
      <w:r w:rsidRPr="00A6650B">
        <w:rPr>
          <w:rFonts w:cs="Arial" w:hint="cs"/>
          <w:sz w:val="22"/>
          <w:szCs w:val="22"/>
          <w:rtl/>
        </w:rPr>
        <w:t>بشأن</w:t>
      </w:r>
      <w:r w:rsidRPr="00A6650B">
        <w:rPr>
          <w:rFonts w:cs="Arial"/>
          <w:sz w:val="22"/>
          <w:szCs w:val="22"/>
          <w:rtl/>
        </w:rPr>
        <w:t xml:space="preserve"> عدم الاحترام و</w:t>
      </w:r>
      <w:r w:rsidRPr="00A6650B">
        <w:rPr>
          <w:rFonts w:cs="Arial" w:hint="cs"/>
          <w:sz w:val="22"/>
          <w:szCs w:val="22"/>
          <w:rtl/>
        </w:rPr>
        <w:t xml:space="preserve">ممارسة </w:t>
      </w:r>
      <w:r w:rsidRPr="00A6650B">
        <w:rPr>
          <w:rFonts w:cs="Arial"/>
          <w:sz w:val="22"/>
          <w:szCs w:val="22"/>
          <w:rtl/>
        </w:rPr>
        <w:t xml:space="preserve">العنف ضد </w:t>
      </w:r>
      <w:r w:rsidRPr="00A6650B">
        <w:rPr>
          <w:rFonts w:cs="Arial" w:hint="cs"/>
          <w:sz w:val="22"/>
          <w:szCs w:val="22"/>
          <w:rtl/>
        </w:rPr>
        <w:t>النساء.</w:t>
      </w:r>
    </w:p>
    <w:p w14:paraId="5BC27178" w14:textId="46452D53" w:rsidR="00937E47" w:rsidRDefault="00A6650B" w:rsidP="00A6650B">
      <w:pPr>
        <w:pStyle w:val="Bullet2"/>
        <w:bidi/>
        <w:rPr>
          <w:rFonts w:cs="Arial"/>
          <w:sz w:val="22"/>
          <w:szCs w:val="22"/>
          <w:rtl/>
        </w:rPr>
      </w:pPr>
      <w:r w:rsidRPr="00A6650B">
        <w:rPr>
          <w:rFonts w:cs="Arial"/>
          <w:sz w:val="22"/>
          <w:szCs w:val="22"/>
          <w:rtl/>
        </w:rPr>
        <w:t>زيادة عدد المؤث</w:t>
      </w:r>
      <w:r w:rsidRPr="00A6650B">
        <w:rPr>
          <w:rFonts w:cs="Arial" w:hint="cs"/>
          <w:sz w:val="22"/>
          <w:szCs w:val="22"/>
          <w:rtl/>
        </w:rPr>
        <w:t>ِ</w:t>
      </w:r>
      <w:r w:rsidRPr="00A6650B">
        <w:rPr>
          <w:rFonts w:cs="Arial"/>
          <w:sz w:val="22"/>
          <w:szCs w:val="22"/>
          <w:rtl/>
        </w:rPr>
        <w:t xml:space="preserve">رين البالغين الذين يبحثون عن معلومات عن الشباب أو يتحدثون إليهم </w:t>
      </w:r>
      <w:r w:rsidRPr="00A6650B">
        <w:rPr>
          <w:rFonts w:cs="Arial" w:hint="cs"/>
          <w:sz w:val="22"/>
          <w:szCs w:val="22"/>
          <w:rtl/>
        </w:rPr>
        <w:t>بشأن</w:t>
      </w:r>
      <w:r w:rsidRPr="00A6650B">
        <w:rPr>
          <w:rFonts w:cs="Arial"/>
          <w:sz w:val="22"/>
          <w:szCs w:val="22"/>
          <w:rtl/>
        </w:rPr>
        <w:t xml:space="preserve"> التأثيرات السلبية الجديدة على الشباب </w:t>
      </w:r>
      <w:r w:rsidRPr="00A6650B">
        <w:rPr>
          <w:rFonts w:cs="Arial" w:hint="cs"/>
          <w:sz w:val="22"/>
          <w:szCs w:val="22"/>
          <w:rtl/>
        </w:rPr>
        <w:t>حول</w:t>
      </w:r>
      <w:r w:rsidRPr="00A6650B">
        <w:rPr>
          <w:rFonts w:cs="Arial"/>
          <w:sz w:val="22"/>
          <w:szCs w:val="22"/>
          <w:rtl/>
        </w:rPr>
        <w:t xml:space="preserve"> عدم احترام </w:t>
      </w:r>
      <w:r w:rsidRPr="00A6650B">
        <w:rPr>
          <w:rFonts w:cs="Arial" w:hint="cs"/>
          <w:sz w:val="22"/>
          <w:szCs w:val="22"/>
          <w:rtl/>
        </w:rPr>
        <w:t>النساء</w:t>
      </w:r>
      <w:r w:rsidRPr="00A6650B">
        <w:rPr>
          <w:rFonts w:cs="Arial"/>
          <w:sz w:val="22"/>
          <w:szCs w:val="22"/>
          <w:rtl/>
        </w:rPr>
        <w:t xml:space="preserve"> و</w:t>
      </w:r>
      <w:r w:rsidRPr="00A6650B">
        <w:rPr>
          <w:rFonts w:cs="Arial" w:hint="cs"/>
          <w:sz w:val="22"/>
          <w:szCs w:val="22"/>
          <w:rtl/>
        </w:rPr>
        <w:t xml:space="preserve">ممارسة </w:t>
      </w:r>
      <w:r w:rsidRPr="00A6650B">
        <w:rPr>
          <w:rFonts w:cs="Arial"/>
          <w:sz w:val="22"/>
          <w:szCs w:val="22"/>
          <w:rtl/>
        </w:rPr>
        <w:t xml:space="preserve">العنف </w:t>
      </w:r>
      <w:r w:rsidRPr="00A6650B">
        <w:rPr>
          <w:rFonts w:cs="Arial" w:hint="cs"/>
          <w:sz w:val="22"/>
          <w:szCs w:val="22"/>
          <w:rtl/>
        </w:rPr>
        <w:t>ضدهن.</w:t>
      </w:r>
    </w:p>
    <w:p w14:paraId="66E8A52A" w14:textId="77777777" w:rsidR="00937E47" w:rsidRDefault="00937E47">
      <w:pPr>
        <w:spacing w:line="280" w:lineRule="atLeast"/>
        <w:rPr>
          <w:rFonts w:cs="Arial"/>
          <w:sz w:val="22"/>
          <w:szCs w:val="22"/>
          <w:rtl/>
        </w:rPr>
      </w:pPr>
      <w:r>
        <w:rPr>
          <w:rFonts w:cs="Arial"/>
          <w:sz w:val="22"/>
          <w:szCs w:val="22"/>
          <w:rtl/>
        </w:rPr>
        <w:br w:type="page"/>
      </w:r>
    </w:p>
    <w:p w14:paraId="0591D280" w14:textId="77777777" w:rsidR="00E25805" w:rsidRPr="00A6650B" w:rsidRDefault="00E25805" w:rsidP="00937E47">
      <w:pPr>
        <w:pStyle w:val="Bullet2"/>
        <w:numPr>
          <w:ilvl w:val="0"/>
          <w:numId w:val="0"/>
        </w:numPr>
        <w:bidi/>
        <w:ind w:left="284"/>
        <w:rPr>
          <w:rFonts w:cs="Arial"/>
          <w:sz w:val="22"/>
          <w:szCs w:val="22"/>
        </w:rPr>
      </w:pPr>
    </w:p>
    <w:p w14:paraId="4D87F7A3" w14:textId="6ED692A4" w:rsidR="00E25805" w:rsidRPr="009F38E5" w:rsidRDefault="00937E47" w:rsidP="00937E47">
      <w:pPr>
        <w:pStyle w:val="Heading3"/>
        <w:bidi/>
      </w:pPr>
      <w:r w:rsidRPr="00937E47">
        <w:rPr>
          <w:bCs/>
          <w:sz w:val="28"/>
          <w:szCs w:val="28"/>
          <w:rtl/>
        </w:rPr>
        <w:t xml:space="preserve">ما هي </w:t>
      </w:r>
      <w:r w:rsidRPr="00937E47">
        <w:rPr>
          <w:bCs/>
        </w:rPr>
        <w:t xml:space="preserve">Algorithm of </w:t>
      </w:r>
      <w:proofErr w:type="spellStart"/>
      <w:r w:rsidRPr="00937E47">
        <w:rPr>
          <w:bCs/>
        </w:rPr>
        <w:t>Disrespect</w:t>
      </w:r>
      <w:r w:rsidRPr="00937E47">
        <w:rPr>
          <w:bCs/>
          <w:vertAlign w:val="superscript"/>
        </w:rPr>
        <w:t>TM</w:t>
      </w:r>
      <w:proofErr w:type="spellEnd"/>
      <w:r w:rsidRPr="00937E47">
        <w:rPr>
          <w:rFonts w:hint="cs"/>
          <w:bCs/>
          <w:rtl/>
        </w:rPr>
        <w:t xml:space="preserve"> (</w:t>
      </w:r>
      <w:r w:rsidRPr="00937E47">
        <w:rPr>
          <w:bCs/>
          <w:sz w:val="28"/>
          <w:szCs w:val="28"/>
          <w:rtl/>
        </w:rPr>
        <w:t xml:space="preserve">خوارزمية عدم </w:t>
      </w:r>
      <w:r w:rsidRPr="00937E47">
        <w:rPr>
          <w:rFonts w:hint="cs"/>
          <w:bCs/>
          <w:sz w:val="28"/>
          <w:szCs w:val="28"/>
          <w:rtl/>
        </w:rPr>
        <w:t>الاحترام</w:t>
      </w:r>
      <w:r w:rsidRPr="00937E47">
        <w:rPr>
          <w:rFonts w:hint="cs"/>
          <w:bCs/>
          <w:rtl/>
        </w:rPr>
        <w:t>)</w:t>
      </w:r>
      <w:r w:rsidRPr="00937E47">
        <w:rPr>
          <w:bCs/>
          <w:sz w:val="28"/>
          <w:szCs w:val="28"/>
          <w:rtl/>
        </w:rPr>
        <w:t>؟</w:t>
      </w:r>
    </w:p>
    <w:p w14:paraId="743414DC" w14:textId="2CCDF7D8" w:rsidR="00E25805" w:rsidRPr="009F38E5" w:rsidRDefault="00937E47" w:rsidP="00937E47">
      <w:pPr>
        <w:pStyle w:val="Bullet1"/>
        <w:bidi/>
        <w:rPr>
          <w:rFonts w:cs="Arial"/>
        </w:rPr>
      </w:pPr>
      <w:r w:rsidRPr="00937E47">
        <w:rPr>
          <w:rFonts w:cs="Arial"/>
        </w:rPr>
        <w:t xml:space="preserve">Algorithm of </w:t>
      </w:r>
      <w:proofErr w:type="spellStart"/>
      <w:r w:rsidRPr="00937E47">
        <w:rPr>
          <w:rFonts w:cs="Arial"/>
        </w:rPr>
        <w:t>Disrespect</w:t>
      </w:r>
      <w:r w:rsidRPr="00937E47">
        <w:rPr>
          <w:rFonts w:cs="Arial"/>
          <w:vertAlign w:val="superscript"/>
        </w:rPr>
        <w:t>TM</w:t>
      </w:r>
      <w:proofErr w:type="spellEnd"/>
      <w:r w:rsidRPr="00937E47">
        <w:rPr>
          <w:rFonts w:cs="Arial"/>
          <w:rtl/>
        </w:rPr>
        <w:t xml:space="preserve"> </w:t>
      </w:r>
      <w:r w:rsidRPr="00937E47">
        <w:rPr>
          <w:rFonts w:cs="Arial"/>
          <w:sz w:val="22"/>
          <w:szCs w:val="22"/>
          <w:rtl/>
        </w:rPr>
        <w:t xml:space="preserve">هي أداة تعليمية تفاعلية تحاكي تجربة شاب </w:t>
      </w:r>
      <w:r w:rsidRPr="00937E47">
        <w:rPr>
          <w:rFonts w:cs="Arial" w:hint="cs"/>
          <w:sz w:val="22"/>
          <w:szCs w:val="22"/>
          <w:rtl/>
        </w:rPr>
        <w:t>على</w:t>
      </w:r>
      <w:r w:rsidRPr="00937E47">
        <w:rPr>
          <w:rFonts w:cs="Arial"/>
          <w:sz w:val="22"/>
          <w:szCs w:val="22"/>
          <w:rtl/>
        </w:rPr>
        <w:t xml:space="preserve"> الإنترنت</w:t>
      </w:r>
      <w:r w:rsidRPr="00937E47">
        <w:rPr>
          <w:rFonts w:cs="Arial"/>
          <w:sz w:val="22"/>
          <w:szCs w:val="22"/>
        </w:rPr>
        <w:t>.</w:t>
      </w:r>
    </w:p>
    <w:p w14:paraId="0D11244D" w14:textId="7C2A5D8C" w:rsidR="00E25805" w:rsidRPr="00937E47" w:rsidRDefault="00937E47" w:rsidP="00937E47">
      <w:pPr>
        <w:pStyle w:val="Bullet1"/>
        <w:bidi/>
        <w:rPr>
          <w:rFonts w:cs="Arial"/>
          <w:sz w:val="22"/>
          <w:szCs w:val="22"/>
        </w:rPr>
      </w:pPr>
      <w:r w:rsidRPr="00937E47">
        <w:rPr>
          <w:rFonts w:cs="Arial"/>
          <w:sz w:val="22"/>
          <w:szCs w:val="22"/>
          <w:rtl/>
        </w:rPr>
        <w:t>وه</w:t>
      </w:r>
      <w:r w:rsidRPr="00937E47">
        <w:rPr>
          <w:rFonts w:cs="Arial" w:hint="cs"/>
          <w:sz w:val="22"/>
          <w:szCs w:val="22"/>
          <w:rtl/>
        </w:rPr>
        <w:t>ي</w:t>
      </w:r>
      <w:r w:rsidRPr="00937E47">
        <w:rPr>
          <w:rFonts w:cs="Arial"/>
          <w:sz w:val="22"/>
          <w:szCs w:val="22"/>
          <w:rtl/>
        </w:rPr>
        <w:t xml:space="preserve"> مصمم</w:t>
      </w:r>
      <w:r w:rsidRPr="00937E47">
        <w:rPr>
          <w:rFonts w:cs="Arial" w:hint="cs"/>
          <w:sz w:val="22"/>
          <w:szCs w:val="22"/>
          <w:rtl/>
        </w:rPr>
        <w:t>ة</w:t>
      </w:r>
      <w:r w:rsidRPr="00937E47">
        <w:rPr>
          <w:rFonts w:cs="Arial"/>
          <w:sz w:val="22"/>
          <w:szCs w:val="22"/>
          <w:rtl/>
        </w:rPr>
        <w:t xml:space="preserve"> للكشف عن أشكال عدم الاحترام الجديدة </w:t>
      </w:r>
      <w:r w:rsidRPr="00937E47">
        <w:rPr>
          <w:rFonts w:cs="Arial" w:hint="cs"/>
          <w:sz w:val="22"/>
          <w:szCs w:val="22"/>
          <w:rtl/>
        </w:rPr>
        <w:t>و</w:t>
      </w:r>
      <w:r w:rsidRPr="00937E47">
        <w:rPr>
          <w:rFonts w:cs="Arial"/>
          <w:sz w:val="22"/>
          <w:szCs w:val="22"/>
          <w:rtl/>
        </w:rPr>
        <w:t>الخفي</w:t>
      </w:r>
      <w:r w:rsidRPr="00937E47">
        <w:rPr>
          <w:rFonts w:cs="Arial" w:hint="cs"/>
          <w:sz w:val="22"/>
          <w:szCs w:val="22"/>
          <w:rtl/>
        </w:rPr>
        <w:t>ّ</w:t>
      </w:r>
      <w:r w:rsidRPr="00937E47">
        <w:rPr>
          <w:rFonts w:cs="Arial"/>
          <w:sz w:val="22"/>
          <w:szCs w:val="22"/>
          <w:rtl/>
        </w:rPr>
        <w:t xml:space="preserve">ة التي يتعامل معها الشباب كل يوم </w:t>
      </w:r>
      <w:r w:rsidRPr="00937E47">
        <w:rPr>
          <w:rFonts w:cs="Arial" w:hint="cs"/>
          <w:sz w:val="22"/>
          <w:szCs w:val="22"/>
          <w:rtl/>
        </w:rPr>
        <w:t>على</w:t>
      </w:r>
      <w:r w:rsidRPr="00937E47">
        <w:rPr>
          <w:rFonts w:cs="Arial"/>
          <w:sz w:val="22"/>
          <w:szCs w:val="22"/>
          <w:rtl/>
        </w:rPr>
        <w:t xml:space="preserve"> الإنترنت وتثقيفهم بشأنه</w:t>
      </w:r>
      <w:r w:rsidRPr="00937E47">
        <w:rPr>
          <w:rFonts w:cs="Arial" w:hint="cs"/>
          <w:sz w:val="22"/>
          <w:szCs w:val="22"/>
          <w:rtl/>
        </w:rPr>
        <w:t>ا.</w:t>
      </w:r>
    </w:p>
    <w:p w14:paraId="06F25EEC" w14:textId="4DDFCFD3" w:rsidR="00FE669E" w:rsidRPr="00937E47" w:rsidRDefault="00937E47" w:rsidP="00937E47">
      <w:pPr>
        <w:pStyle w:val="Bullet1"/>
        <w:bidi/>
        <w:rPr>
          <w:rFonts w:cs="Arial"/>
          <w:sz w:val="22"/>
          <w:szCs w:val="22"/>
        </w:rPr>
      </w:pPr>
      <w:r w:rsidRPr="00937E47">
        <w:rPr>
          <w:rFonts w:cs="Arial"/>
          <w:sz w:val="22"/>
          <w:szCs w:val="22"/>
          <w:rtl/>
        </w:rPr>
        <w:t>من خلال التجربة، سيرى المستخد</w:t>
      </w:r>
      <w:r w:rsidRPr="00937E47">
        <w:rPr>
          <w:rFonts w:cs="Arial" w:hint="cs"/>
          <w:sz w:val="22"/>
          <w:szCs w:val="22"/>
          <w:rtl/>
        </w:rPr>
        <w:t>ِ</w:t>
      </w:r>
      <w:r w:rsidRPr="00937E47">
        <w:rPr>
          <w:rFonts w:cs="Arial"/>
          <w:sz w:val="22"/>
          <w:szCs w:val="22"/>
          <w:rtl/>
        </w:rPr>
        <w:t xml:space="preserve">مون مدى سهولة ظهور المحتوى الضار وغير المحترم على </w:t>
      </w:r>
      <w:r w:rsidRPr="00937E47">
        <w:rPr>
          <w:rFonts w:cs="Arial" w:hint="cs"/>
          <w:sz w:val="22"/>
          <w:szCs w:val="22"/>
          <w:rtl/>
        </w:rPr>
        <w:t>خلاصة منشورات</w:t>
      </w:r>
      <w:r w:rsidRPr="00937E47">
        <w:rPr>
          <w:rFonts w:cs="Arial"/>
          <w:sz w:val="22"/>
          <w:szCs w:val="22"/>
          <w:rtl/>
        </w:rPr>
        <w:t xml:space="preserve"> وسائل التواصل الاجتماعي الخاص</w:t>
      </w:r>
      <w:r w:rsidRPr="00937E47">
        <w:rPr>
          <w:rFonts w:cs="Arial" w:hint="cs"/>
          <w:sz w:val="22"/>
          <w:szCs w:val="22"/>
          <w:rtl/>
        </w:rPr>
        <w:t>ة</w:t>
      </w:r>
      <w:r w:rsidRPr="00937E47">
        <w:rPr>
          <w:rFonts w:cs="Arial"/>
          <w:sz w:val="22"/>
          <w:szCs w:val="22"/>
          <w:rtl/>
        </w:rPr>
        <w:t xml:space="preserve"> بالش</w:t>
      </w:r>
      <w:r w:rsidRPr="00937E47">
        <w:rPr>
          <w:rFonts w:cs="Arial" w:hint="cs"/>
          <w:sz w:val="22"/>
          <w:szCs w:val="22"/>
          <w:rtl/>
        </w:rPr>
        <w:t>ب</w:t>
      </w:r>
      <w:r w:rsidRPr="00937E47">
        <w:rPr>
          <w:rFonts w:cs="Arial"/>
          <w:sz w:val="22"/>
          <w:szCs w:val="22"/>
          <w:rtl/>
        </w:rPr>
        <w:t xml:space="preserve">اب، ومدى سهولة أن يصبح عدم الاحترام </w:t>
      </w:r>
      <w:r w:rsidRPr="00937E47">
        <w:rPr>
          <w:rFonts w:cs="Arial" w:hint="cs"/>
          <w:sz w:val="22"/>
          <w:szCs w:val="22"/>
          <w:rtl/>
        </w:rPr>
        <w:t>مقبولاً لديهم.</w:t>
      </w:r>
    </w:p>
    <w:sectPr w:rsidR="00FE669E" w:rsidRPr="00937E47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6094A" w14:textId="77777777" w:rsidR="00B50DB3" w:rsidRDefault="00B50DB3" w:rsidP="009F38E5">
      <w:r>
        <w:separator/>
      </w:r>
    </w:p>
  </w:endnote>
  <w:endnote w:type="continuationSeparator" w:id="0">
    <w:p w14:paraId="3FAA2812" w14:textId="77777777" w:rsidR="00B50DB3" w:rsidRDefault="00B50DB3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08A48702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263F7">
          <w:rPr>
            <w:rtl/>
          </w:rPr>
          <w:t>مبادئ توجيهية للتواصل مع الجماهير متعددة الثقافات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4583" w14:textId="77777777" w:rsidR="00B50DB3" w:rsidRDefault="00B50DB3" w:rsidP="009F38E5">
      <w:r>
        <w:separator/>
      </w:r>
    </w:p>
  </w:footnote>
  <w:footnote w:type="continuationSeparator" w:id="0">
    <w:p w14:paraId="0D36288C" w14:textId="77777777" w:rsidR="00B50DB3" w:rsidRDefault="00B50DB3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1063CD"/>
    <w:rsid w:val="00131551"/>
    <w:rsid w:val="00163226"/>
    <w:rsid w:val="00197EC9"/>
    <w:rsid w:val="001B3342"/>
    <w:rsid w:val="001E3443"/>
    <w:rsid w:val="0023369F"/>
    <w:rsid w:val="0028238F"/>
    <w:rsid w:val="002950A2"/>
    <w:rsid w:val="002A77A4"/>
    <w:rsid w:val="002B5E7A"/>
    <w:rsid w:val="002C26E8"/>
    <w:rsid w:val="002D27AE"/>
    <w:rsid w:val="00371096"/>
    <w:rsid w:val="00373743"/>
    <w:rsid w:val="003932FC"/>
    <w:rsid w:val="0039552A"/>
    <w:rsid w:val="0039793D"/>
    <w:rsid w:val="003A18B8"/>
    <w:rsid w:val="003B36D9"/>
    <w:rsid w:val="003F11F1"/>
    <w:rsid w:val="003F6E9A"/>
    <w:rsid w:val="0041233C"/>
    <w:rsid w:val="00432A99"/>
    <w:rsid w:val="00491418"/>
    <w:rsid w:val="004963FC"/>
    <w:rsid w:val="004A1E4C"/>
    <w:rsid w:val="004A500A"/>
    <w:rsid w:val="004B3D3F"/>
    <w:rsid w:val="004C7058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7148D0"/>
    <w:rsid w:val="00762EB0"/>
    <w:rsid w:val="007661CA"/>
    <w:rsid w:val="007B0499"/>
    <w:rsid w:val="007B4244"/>
    <w:rsid w:val="0080053F"/>
    <w:rsid w:val="00803E8F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37E47"/>
    <w:rsid w:val="009426C5"/>
    <w:rsid w:val="0095530D"/>
    <w:rsid w:val="009A2B2D"/>
    <w:rsid w:val="009B02F7"/>
    <w:rsid w:val="009C01BF"/>
    <w:rsid w:val="009F38E5"/>
    <w:rsid w:val="00A15D0E"/>
    <w:rsid w:val="00A2470F"/>
    <w:rsid w:val="00A366B7"/>
    <w:rsid w:val="00A62134"/>
    <w:rsid w:val="00A6650B"/>
    <w:rsid w:val="00A9171E"/>
    <w:rsid w:val="00AB76A4"/>
    <w:rsid w:val="00AF121B"/>
    <w:rsid w:val="00AF71F9"/>
    <w:rsid w:val="00B349F8"/>
    <w:rsid w:val="00B50DB3"/>
    <w:rsid w:val="00B612DA"/>
    <w:rsid w:val="00BA4643"/>
    <w:rsid w:val="00BC2448"/>
    <w:rsid w:val="00C1181F"/>
    <w:rsid w:val="00C16B47"/>
    <w:rsid w:val="00C225B7"/>
    <w:rsid w:val="00C579DD"/>
    <w:rsid w:val="00C70717"/>
    <w:rsid w:val="00C72181"/>
    <w:rsid w:val="00CF0C5D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25805"/>
    <w:rsid w:val="00E47880"/>
    <w:rsid w:val="00E47EE2"/>
    <w:rsid w:val="00E52BF1"/>
    <w:rsid w:val="00E65022"/>
    <w:rsid w:val="00ED2F56"/>
    <w:rsid w:val="00EF16B7"/>
    <w:rsid w:val="00F16DF2"/>
    <w:rsid w:val="00F263F7"/>
    <w:rsid w:val="00F52C02"/>
    <w:rsid w:val="00F5316D"/>
    <w:rsid w:val="00F57682"/>
    <w:rsid w:val="00F62279"/>
    <w:rsid w:val="00F64FDB"/>
    <w:rsid w:val="00FA3109"/>
    <w:rsid w:val="00FB1D7F"/>
    <w:rsid w:val="00FB7C1E"/>
    <w:rsid w:val="00FC02B8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5C632C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06FD4"/>
    <w:rsid w:val="0002137F"/>
    <w:rsid w:val="0028238F"/>
    <w:rsid w:val="002875EA"/>
    <w:rsid w:val="00337A9A"/>
    <w:rsid w:val="005C632C"/>
    <w:rsid w:val="007572C0"/>
    <w:rsid w:val="007F147F"/>
    <w:rsid w:val="008206DB"/>
    <w:rsid w:val="00827083"/>
    <w:rsid w:val="008A7244"/>
    <w:rsid w:val="00DF3471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083"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CD41116A-DF45-430B-A693-95114681B0D4}"/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4855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communications with multicultural audiences</vt:lpstr>
    </vt:vector>
  </TitlesOfParts>
  <Manager/>
  <Company/>
  <LinksUpToDate>false</LinksUpToDate>
  <CharactersWithSpaces>5707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مبادئ توجيهية للتواصل مع الجماهير متعددة الثقافات</dc:title>
  <dc:subject/>
  <dc:creator>Australian Government</dc:creator>
  <cp:keywords/>
  <dc:description/>
  <cp:lastModifiedBy>Eddy Watson</cp:lastModifiedBy>
  <cp:revision>5</cp:revision>
  <dcterms:created xsi:type="dcterms:W3CDTF">2024-07-14T09:33:00Z</dcterms:created>
  <dcterms:modified xsi:type="dcterms:W3CDTF">2024-07-14T11:41:00Z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