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44CC" w14:textId="77777777" w:rsidR="002404EB" w:rsidRDefault="002404EB" w:rsidP="002404EB">
      <w:pPr>
        <w:pStyle w:val="Heading1withsubtitle"/>
      </w:pPr>
      <w:r>
        <w:t>The Excuse Interpreter</w:t>
      </w:r>
    </w:p>
    <w:p w14:paraId="395735E7" w14:textId="77777777" w:rsidR="002404EB" w:rsidRPr="002404EB" w:rsidRDefault="002404EB" w:rsidP="002404EB">
      <w:pPr>
        <w:pStyle w:val="Subtitle"/>
      </w:pPr>
      <w:r w:rsidRPr="002404EB">
        <w:rPr>
          <w:rStyle w:val="Heading2Char"/>
          <w:bCs w:val="0"/>
          <w:color w:val="000000" w:themeColor="text1"/>
          <w:spacing w:val="6"/>
          <w:sz w:val="32"/>
          <w:szCs w:val="24"/>
        </w:rPr>
        <w:t xml:space="preserve">Discover the hidden meanings of common expressions that can excuse disrespectful </w:t>
      </w:r>
    </w:p>
    <w:p w14:paraId="61BBB90E" w14:textId="77777777" w:rsidR="002404EB" w:rsidRDefault="002404EB" w:rsidP="002404EB">
      <w:pPr>
        <w:pStyle w:val="Heading2"/>
      </w:pPr>
      <w:r w:rsidRPr="00A97EC2">
        <w:t>Introduction</w:t>
      </w:r>
    </w:p>
    <w:p w14:paraId="79B73BA1" w14:textId="77777777" w:rsidR="002404EB" w:rsidRPr="00A97EC2" w:rsidRDefault="002404EB" w:rsidP="002404EB">
      <w:r w:rsidRPr="00A97EC2">
        <w:t xml:space="preserve">As parents, guardians, carers, and family members, we want the best for our young people. We want them to understand right and wrong, to respect others and themselves. All adults, including teachers, coaches, employers, and role models, can have a positive influence on young people and set the standard for what is and isn’t acceptable, right from the start. </w:t>
      </w:r>
    </w:p>
    <w:p w14:paraId="05777EC3" w14:textId="77777777" w:rsidR="002404EB" w:rsidRPr="00A97EC2" w:rsidRDefault="002404EB" w:rsidP="002404EB">
      <w:pPr>
        <w:pStyle w:val="Heading2"/>
      </w:pPr>
      <w:r w:rsidRPr="00A97EC2">
        <w:t xml:space="preserve">Together we can: </w:t>
      </w:r>
    </w:p>
    <w:p w14:paraId="5446A846" w14:textId="77777777" w:rsidR="002404EB" w:rsidRPr="00A97EC2" w:rsidRDefault="002404EB" w:rsidP="002404EB">
      <w:pPr>
        <w:pStyle w:val="ListParagraph"/>
        <w:numPr>
          <w:ilvl w:val="0"/>
          <w:numId w:val="26"/>
        </w:numPr>
        <w:spacing w:before="120" w:after="120" w:line="360" w:lineRule="auto"/>
        <w:rPr>
          <w:szCs w:val="28"/>
        </w:rPr>
      </w:pPr>
      <w:r w:rsidRPr="00A97EC2">
        <w:rPr>
          <w:szCs w:val="28"/>
        </w:rPr>
        <w:t xml:space="preserve">Reflect on our own understanding of respect. </w:t>
      </w:r>
    </w:p>
    <w:p w14:paraId="35B2706E" w14:textId="77777777" w:rsidR="002404EB" w:rsidRPr="00A97EC2" w:rsidRDefault="002404EB" w:rsidP="002404EB">
      <w:pPr>
        <w:pStyle w:val="ListParagraph"/>
        <w:numPr>
          <w:ilvl w:val="0"/>
          <w:numId w:val="26"/>
        </w:numPr>
        <w:spacing w:before="120" w:after="120" w:line="360" w:lineRule="auto"/>
        <w:rPr>
          <w:szCs w:val="28"/>
        </w:rPr>
      </w:pPr>
      <w:r w:rsidRPr="00A97EC2">
        <w:rPr>
          <w:szCs w:val="28"/>
        </w:rPr>
        <w:t xml:space="preserve">Be more aware of situations when we may excuse other people’s behaviour and say something when it happens. </w:t>
      </w:r>
    </w:p>
    <w:p w14:paraId="198FEE20" w14:textId="77777777" w:rsidR="002404EB" w:rsidRPr="00A97EC2" w:rsidRDefault="002404EB" w:rsidP="002404EB">
      <w:pPr>
        <w:pStyle w:val="ListParagraph"/>
        <w:numPr>
          <w:ilvl w:val="0"/>
          <w:numId w:val="26"/>
        </w:numPr>
        <w:spacing w:before="120" w:after="120" w:line="360" w:lineRule="auto"/>
        <w:rPr>
          <w:szCs w:val="28"/>
        </w:rPr>
      </w:pPr>
      <w:r w:rsidRPr="00A97EC2">
        <w:rPr>
          <w:szCs w:val="28"/>
        </w:rPr>
        <w:t xml:space="preserve">Take steps to understand the type of information young people are engaging with online and the disrespectful words and statements they may be exposed to. See the Hidden trends of disrespect discussion guide. </w:t>
      </w:r>
    </w:p>
    <w:p w14:paraId="41AF0403" w14:textId="77777777" w:rsidR="002404EB" w:rsidRPr="00A97EC2" w:rsidRDefault="002404EB" w:rsidP="002404EB">
      <w:pPr>
        <w:pStyle w:val="ListParagraph"/>
        <w:numPr>
          <w:ilvl w:val="0"/>
          <w:numId w:val="26"/>
        </w:numPr>
        <w:spacing w:before="120" w:after="120" w:line="360" w:lineRule="auto"/>
        <w:rPr>
          <w:szCs w:val="28"/>
        </w:rPr>
      </w:pPr>
      <w:r w:rsidRPr="00A97EC2">
        <w:rPr>
          <w:szCs w:val="28"/>
        </w:rPr>
        <w:t xml:space="preserve">Start having conversations about respect, values and behaviours with our young people, and continue to talk about these topics as they grow up. </w:t>
      </w:r>
    </w:p>
    <w:p w14:paraId="7239BE61" w14:textId="77777777" w:rsidR="002404EB" w:rsidRPr="00A97EC2" w:rsidRDefault="002404EB" w:rsidP="002404EB">
      <w:pPr>
        <w:pStyle w:val="ListParagraph"/>
        <w:numPr>
          <w:ilvl w:val="0"/>
          <w:numId w:val="26"/>
        </w:numPr>
        <w:spacing w:before="120" w:after="120" w:line="360" w:lineRule="auto"/>
        <w:rPr>
          <w:szCs w:val="28"/>
        </w:rPr>
      </w:pPr>
      <w:r w:rsidRPr="00A97EC2">
        <w:rPr>
          <w:szCs w:val="28"/>
        </w:rPr>
        <w:t xml:space="preserve">Model respect by being aware of what we do and say, and the impacts that can have on others. </w:t>
      </w:r>
    </w:p>
    <w:p w14:paraId="2C498088" w14:textId="77777777" w:rsidR="002404EB" w:rsidRPr="00A97EC2" w:rsidRDefault="002404EB" w:rsidP="002404EB">
      <w:pPr>
        <w:pStyle w:val="Heading2"/>
      </w:pPr>
      <w:r w:rsidRPr="00A97EC2">
        <w:t xml:space="preserve">How to use this Interpreter </w:t>
      </w:r>
    </w:p>
    <w:p w14:paraId="1AD4AD76" w14:textId="77777777" w:rsidR="002404EB" w:rsidRPr="00A97EC2" w:rsidRDefault="002404EB" w:rsidP="002404EB">
      <w:pPr>
        <w:rPr>
          <w:szCs w:val="28"/>
        </w:rPr>
      </w:pPr>
      <w:r w:rsidRPr="00A97EC2">
        <w:rPr>
          <w:szCs w:val="28"/>
        </w:rPr>
        <w:t xml:space="preserve">Sometimes our language can carry hidden meanings. The things we say in front of young people can be interpreted in ways we don’t intend, giving the message that certain harmful behaviours or attitudes are OK. </w:t>
      </w:r>
    </w:p>
    <w:p w14:paraId="6C0F495A" w14:textId="77777777" w:rsidR="002404EB" w:rsidRDefault="002404EB" w:rsidP="002404EB">
      <w:pPr>
        <w:rPr>
          <w:szCs w:val="28"/>
        </w:rPr>
      </w:pPr>
      <w:r w:rsidRPr="00A97EC2">
        <w:rPr>
          <w:szCs w:val="28"/>
        </w:rPr>
        <w:t xml:space="preserve">The below excuses and interpretations are just examples to help us become more aware of the type of reactions or excuses used in these situations. How these phrases look and are perceived might be different based on your family, community, culture and young </w:t>
      </w:r>
      <w:r w:rsidRPr="00A97EC2">
        <w:rPr>
          <w:szCs w:val="28"/>
        </w:rPr>
        <w:lastRenderedPageBreak/>
        <w:t>person’s own circumstances and identity such as gender, sexuality, age, ability and maturity. If we can reflect and become more aware of this, it will help us avoid using seemingly harmless phrases that might send mixed messages to young people about respect and gender norms.</w:t>
      </w:r>
    </w:p>
    <w:p w14:paraId="217DF875" w14:textId="77777777" w:rsidR="002404EB" w:rsidRDefault="002404EB" w:rsidP="002404EB">
      <w:pPr>
        <w:pStyle w:val="Heading2"/>
      </w:pPr>
      <w:r>
        <w:t>Playing down disrespect</w:t>
      </w:r>
    </w:p>
    <w:p w14:paraId="78B17698" w14:textId="77777777" w:rsidR="002404EB" w:rsidRPr="00677A2F" w:rsidRDefault="002404EB" w:rsidP="002404EB">
      <w:r w:rsidRPr="007444A4">
        <w:t>This is when we brush off or try to lessen the seriousness of disrespectful or aggressive actions. Responding in this way teaches young people that this behaviour is acceptable in certain circumstances and portrays it as a normal, even playful, aspect of boys’ behaviour towards girls.</w:t>
      </w:r>
    </w:p>
    <w:p w14:paraId="4B1F9A1B"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1</w:t>
      </w:r>
      <w:r>
        <w:fldChar w:fldCharType="end"/>
      </w:r>
      <w:r>
        <w:t xml:space="preserve"> Playing down disrespect</w:t>
      </w:r>
    </w:p>
    <w:tbl>
      <w:tblPr>
        <w:tblStyle w:val="DSSDatatablestyle"/>
        <w:tblW w:w="0" w:type="auto"/>
        <w:tblLook w:val="04A0" w:firstRow="1" w:lastRow="0" w:firstColumn="1" w:lastColumn="0" w:noHBand="0" w:noVBand="1"/>
        <w:tblCaption w:val="Playing down disrespect table"/>
        <w:tblDescription w:val="Playing down disrespect table."/>
      </w:tblPr>
      <w:tblGrid>
        <w:gridCol w:w="4508"/>
        <w:gridCol w:w="4508"/>
      </w:tblGrid>
      <w:tr w:rsidR="002404EB" w14:paraId="7D088817"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667E570" w14:textId="77777777" w:rsidR="002404EB" w:rsidRPr="007B1F36" w:rsidRDefault="002404EB" w:rsidP="007C58FD">
            <w:pPr>
              <w:rPr>
                <w:b w:val="0"/>
                <w:bCs/>
              </w:rPr>
            </w:pPr>
            <w:bookmarkStart w:id="0" w:name="Title_Table_1"/>
            <w:bookmarkEnd w:id="0"/>
            <w:r w:rsidRPr="007B1F36">
              <w:rPr>
                <w:bCs/>
              </w:rPr>
              <w:t>Have you ever thought or said …</w:t>
            </w:r>
          </w:p>
        </w:tc>
        <w:tc>
          <w:tcPr>
            <w:tcW w:w="4508" w:type="dxa"/>
          </w:tcPr>
          <w:p w14:paraId="2AD9B52F"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 young person might think</w:t>
            </w:r>
          </w:p>
        </w:tc>
      </w:tr>
      <w:tr w:rsidR="002404EB" w14:paraId="20309879"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B59C727" w14:textId="77777777" w:rsidR="002404EB" w:rsidRPr="007B1F36" w:rsidRDefault="002404EB" w:rsidP="007C58FD">
            <w:pPr>
              <w:rPr>
                <w:i/>
                <w:iCs/>
              </w:rPr>
            </w:pPr>
            <w:r w:rsidRPr="007B1F36">
              <w:rPr>
                <w:i/>
                <w:iCs/>
              </w:rPr>
              <w:t>‘He picks on you because he likes you’</w:t>
            </w:r>
          </w:p>
        </w:tc>
        <w:tc>
          <w:tcPr>
            <w:tcW w:w="4508" w:type="dxa"/>
          </w:tcPr>
          <w:p w14:paraId="4E39F31E"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7B1F36">
              <w:t>I shouldn’t get upset when he insults me. I should take it as a compliment.</w:t>
            </w:r>
          </w:p>
        </w:tc>
      </w:tr>
      <w:tr w:rsidR="002404EB" w14:paraId="38C89EA0"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5613E1" w14:textId="77777777" w:rsidR="002404EB" w:rsidRDefault="002404EB" w:rsidP="007C58FD"/>
        </w:tc>
        <w:tc>
          <w:tcPr>
            <w:tcW w:w="4508" w:type="dxa"/>
          </w:tcPr>
          <w:p w14:paraId="184561E0"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7B1F36">
              <w:t>It’s okay to do it if you like them.</w:t>
            </w:r>
          </w:p>
        </w:tc>
      </w:tr>
      <w:tr w:rsidR="002404EB" w14:paraId="48B062B8"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7A2836" w14:textId="77777777" w:rsidR="002404EB" w:rsidRPr="007B1F36" w:rsidRDefault="002404EB" w:rsidP="007C58FD">
            <w:pPr>
              <w:rPr>
                <w:i/>
                <w:iCs/>
              </w:rPr>
            </w:pPr>
            <w:r w:rsidRPr="007B1F36">
              <w:rPr>
                <w:i/>
                <w:iCs/>
              </w:rPr>
              <w:t>‘Lighten up, he didn’t mean it like that’</w:t>
            </w:r>
          </w:p>
        </w:tc>
        <w:tc>
          <w:tcPr>
            <w:tcW w:w="4508" w:type="dxa"/>
          </w:tcPr>
          <w:p w14:paraId="0065490F"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7B1F36">
              <w:t>I’m making a fuss about nothing.</w:t>
            </w:r>
          </w:p>
        </w:tc>
      </w:tr>
      <w:tr w:rsidR="002404EB" w14:paraId="7072F903"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C8155F" w14:textId="77777777" w:rsidR="002404EB" w:rsidRDefault="002404EB" w:rsidP="007C58FD"/>
        </w:tc>
        <w:tc>
          <w:tcPr>
            <w:tcW w:w="4508" w:type="dxa"/>
          </w:tcPr>
          <w:p w14:paraId="63E8AE48"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7B1F36">
              <w:t>She overreacted.</w:t>
            </w:r>
          </w:p>
        </w:tc>
      </w:tr>
      <w:tr w:rsidR="002404EB" w14:paraId="39516987"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5C7E7C6" w14:textId="77777777" w:rsidR="002404EB" w:rsidRPr="007B1F36" w:rsidRDefault="002404EB" w:rsidP="007C58FD">
            <w:pPr>
              <w:rPr>
                <w:i/>
                <w:iCs/>
              </w:rPr>
            </w:pPr>
            <w:r w:rsidRPr="007B1F36">
              <w:rPr>
                <w:i/>
                <w:iCs/>
              </w:rPr>
              <w:t>‘It’s only a bit of fun’</w:t>
            </w:r>
          </w:p>
        </w:tc>
        <w:tc>
          <w:tcPr>
            <w:tcW w:w="4508" w:type="dxa"/>
          </w:tcPr>
          <w:p w14:paraId="611337D2"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7B1F36">
              <w:t>I shouldn’t take it so seriously.</w:t>
            </w:r>
          </w:p>
        </w:tc>
      </w:tr>
      <w:tr w:rsidR="002404EB" w14:paraId="79334218"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4A2BA6" w14:textId="77777777" w:rsidR="002404EB" w:rsidRDefault="002404EB" w:rsidP="007C58FD"/>
        </w:tc>
        <w:tc>
          <w:tcPr>
            <w:tcW w:w="4508" w:type="dxa"/>
          </w:tcPr>
          <w:p w14:paraId="4F793D58"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7B1F36">
              <w:t>If it’s fun it doesn’t matter if it’s hurtful.</w:t>
            </w:r>
          </w:p>
        </w:tc>
      </w:tr>
      <w:tr w:rsidR="002404EB" w14:paraId="27BFB750"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E7B7D7E" w14:textId="77777777" w:rsidR="002404EB" w:rsidRPr="007B1F36" w:rsidRDefault="002404EB" w:rsidP="007C58FD">
            <w:pPr>
              <w:rPr>
                <w:i/>
                <w:iCs/>
              </w:rPr>
            </w:pPr>
            <w:r w:rsidRPr="007B1F36">
              <w:rPr>
                <w:i/>
                <w:iCs/>
              </w:rPr>
              <w:t>‘It’s happening online, it can’t actually hurt you’</w:t>
            </w:r>
          </w:p>
        </w:tc>
        <w:tc>
          <w:tcPr>
            <w:tcW w:w="4508" w:type="dxa"/>
          </w:tcPr>
          <w:p w14:paraId="228A1E78"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7B1F36">
              <w:t>My experiences don’t matter.</w:t>
            </w:r>
          </w:p>
        </w:tc>
      </w:tr>
      <w:tr w:rsidR="002404EB" w14:paraId="6272619E"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E84A1D" w14:textId="77777777" w:rsidR="002404EB" w:rsidRDefault="002404EB" w:rsidP="007C58FD"/>
        </w:tc>
        <w:tc>
          <w:tcPr>
            <w:tcW w:w="4508" w:type="dxa"/>
          </w:tcPr>
          <w:p w14:paraId="6A6FEA0A"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7B1F36">
              <w:t>I can get away with things online.</w:t>
            </w:r>
          </w:p>
        </w:tc>
      </w:tr>
    </w:tbl>
    <w:p w14:paraId="7FB36B1F" w14:textId="77777777" w:rsidR="002404EB" w:rsidRPr="00677A2F" w:rsidRDefault="002404EB" w:rsidP="002404EB">
      <w:pPr>
        <w:pStyle w:val="Heading2"/>
      </w:pPr>
      <w:r w:rsidRPr="00677A2F">
        <w:t>Accepting aggression as just part of being a boy</w:t>
      </w:r>
    </w:p>
    <w:p w14:paraId="212186DD" w14:textId="77777777" w:rsidR="002404EB" w:rsidRDefault="002404EB" w:rsidP="002404EB">
      <w:r w:rsidRPr="00677A2F">
        <w:t xml:space="preserve">When we excuse aggression from boys, it can imply that boys and men are expected to be dominant, are more important, and should have their needs and wants prioritised over </w:t>
      </w:r>
      <w:r w:rsidRPr="00677A2F">
        <w:lastRenderedPageBreak/>
        <w:t>women and girls. Responding in this way teaches young people that disrespectful or aggressive behaviour is acceptable.</w:t>
      </w:r>
    </w:p>
    <w:p w14:paraId="1E3F96D7"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2</w:t>
      </w:r>
      <w:r>
        <w:fldChar w:fldCharType="end"/>
      </w:r>
      <w:r>
        <w:t xml:space="preserve"> Accepting aggression as just part of being a boy</w:t>
      </w:r>
    </w:p>
    <w:tbl>
      <w:tblPr>
        <w:tblStyle w:val="DSSDatatablestyle"/>
        <w:tblW w:w="0" w:type="auto"/>
        <w:tblLook w:val="04A0" w:firstRow="1" w:lastRow="0" w:firstColumn="1" w:lastColumn="0" w:noHBand="0" w:noVBand="1"/>
        <w:tblCaption w:val="Accepting aggression as just part of being a boy"/>
        <w:tblDescription w:val="Accepting aggression as just part of being a boy table."/>
      </w:tblPr>
      <w:tblGrid>
        <w:gridCol w:w="4508"/>
        <w:gridCol w:w="4508"/>
      </w:tblGrid>
      <w:tr w:rsidR="002404EB" w14:paraId="72C490DC"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8A85AF" w14:textId="77777777" w:rsidR="002404EB" w:rsidRPr="007B1F36" w:rsidRDefault="002404EB" w:rsidP="007C58FD">
            <w:pPr>
              <w:rPr>
                <w:b w:val="0"/>
                <w:bCs/>
              </w:rPr>
            </w:pPr>
            <w:r w:rsidRPr="007B1F36">
              <w:rPr>
                <w:bCs/>
              </w:rPr>
              <w:t>Have you ever thought or said …</w:t>
            </w:r>
          </w:p>
        </w:tc>
        <w:tc>
          <w:tcPr>
            <w:tcW w:w="4508" w:type="dxa"/>
          </w:tcPr>
          <w:p w14:paraId="45373A4E"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 young person might think</w:t>
            </w:r>
          </w:p>
        </w:tc>
      </w:tr>
      <w:tr w:rsidR="002404EB" w14:paraId="111E01CF"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F62F8B" w14:textId="77777777" w:rsidR="002404EB" w:rsidRPr="007B1F36" w:rsidRDefault="002404EB" w:rsidP="007C58FD">
            <w:pPr>
              <w:rPr>
                <w:i/>
                <w:iCs/>
              </w:rPr>
            </w:pPr>
            <w:r w:rsidRPr="00677A2F">
              <w:rPr>
                <w:i/>
                <w:iCs/>
              </w:rPr>
              <w:t>‘Give him a break! It’s tough being a boy’</w:t>
            </w:r>
          </w:p>
        </w:tc>
        <w:tc>
          <w:tcPr>
            <w:tcW w:w="4508" w:type="dxa"/>
          </w:tcPr>
          <w:p w14:paraId="748AEFCA"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677A2F">
              <w:t>It’s OK for boys to disrespect me.</w:t>
            </w:r>
          </w:p>
        </w:tc>
      </w:tr>
      <w:tr w:rsidR="002404EB" w14:paraId="7E4212C7"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382B8E" w14:textId="77777777" w:rsidR="002404EB" w:rsidRDefault="002404EB" w:rsidP="007C58FD"/>
        </w:tc>
        <w:tc>
          <w:tcPr>
            <w:tcW w:w="4508" w:type="dxa"/>
          </w:tcPr>
          <w:p w14:paraId="50EBB9C1"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677A2F">
              <w:t>It’s not my fault if she makes me angry.</w:t>
            </w:r>
          </w:p>
        </w:tc>
      </w:tr>
      <w:tr w:rsidR="002404EB" w14:paraId="396D62D9"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D74B30" w14:textId="77777777" w:rsidR="002404EB" w:rsidRPr="007B1F36" w:rsidRDefault="002404EB" w:rsidP="007C58FD">
            <w:pPr>
              <w:rPr>
                <w:i/>
                <w:iCs/>
              </w:rPr>
            </w:pPr>
            <w:r w:rsidRPr="00677A2F">
              <w:rPr>
                <w:i/>
                <w:iCs/>
              </w:rPr>
              <w:t>‘He’s just going through a phase’</w:t>
            </w:r>
          </w:p>
        </w:tc>
        <w:tc>
          <w:tcPr>
            <w:tcW w:w="4508" w:type="dxa"/>
          </w:tcPr>
          <w:p w14:paraId="296C43AF"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677A2F">
              <w:t xml:space="preserve">If I just accept it, he’ll grow out of </w:t>
            </w:r>
            <w:proofErr w:type="gramStart"/>
            <w:r w:rsidRPr="00677A2F">
              <w:t>it</w:t>
            </w:r>
            <w:proofErr w:type="gramEnd"/>
            <w:r w:rsidRPr="00677A2F">
              <w:t xml:space="preserve"> and it’ll stop.</w:t>
            </w:r>
          </w:p>
        </w:tc>
      </w:tr>
      <w:tr w:rsidR="002404EB" w14:paraId="50B57B31"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475E33E" w14:textId="77777777" w:rsidR="002404EB" w:rsidRDefault="002404EB" w:rsidP="007C58FD"/>
        </w:tc>
        <w:tc>
          <w:tcPr>
            <w:tcW w:w="4508" w:type="dxa"/>
          </w:tcPr>
          <w:p w14:paraId="299B9525"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677A2F">
              <w:t>I have the right to act this way.</w:t>
            </w:r>
          </w:p>
        </w:tc>
      </w:tr>
      <w:tr w:rsidR="002404EB" w14:paraId="5FDABCFF"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43DCF8" w14:textId="77777777" w:rsidR="002404EB" w:rsidRPr="007B1F36" w:rsidRDefault="002404EB" w:rsidP="007C58FD">
            <w:pPr>
              <w:rPr>
                <w:i/>
                <w:iCs/>
              </w:rPr>
            </w:pPr>
            <w:r w:rsidRPr="00677A2F">
              <w:rPr>
                <w:i/>
                <w:iCs/>
              </w:rPr>
              <w:t>‘Boys will be boys’</w:t>
            </w:r>
          </w:p>
        </w:tc>
        <w:tc>
          <w:tcPr>
            <w:tcW w:w="4508" w:type="dxa"/>
          </w:tcPr>
          <w:p w14:paraId="0F80EB97"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A0560D">
              <w:t>It’s just what boys do–I should get used to it.</w:t>
            </w:r>
          </w:p>
        </w:tc>
      </w:tr>
      <w:tr w:rsidR="002404EB" w14:paraId="06108E6C"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59164DE" w14:textId="77777777" w:rsidR="002404EB" w:rsidRDefault="002404EB" w:rsidP="007C58FD"/>
        </w:tc>
        <w:tc>
          <w:tcPr>
            <w:tcW w:w="4508" w:type="dxa"/>
          </w:tcPr>
          <w:p w14:paraId="15D77783"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A0560D">
              <w:t xml:space="preserve">We’re just like that, it’s </w:t>
            </w:r>
            <w:proofErr w:type="gramStart"/>
            <w:r w:rsidRPr="00A0560D">
              <w:t>fine.</w:t>
            </w:r>
            <w:r w:rsidRPr="007B1F36">
              <w:t>.</w:t>
            </w:r>
            <w:proofErr w:type="gramEnd"/>
          </w:p>
        </w:tc>
      </w:tr>
      <w:tr w:rsidR="002404EB" w14:paraId="26816F79"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43470B1" w14:textId="77777777" w:rsidR="002404EB" w:rsidRPr="007B1F36" w:rsidRDefault="002404EB" w:rsidP="007C58FD">
            <w:pPr>
              <w:rPr>
                <w:i/>
                <w:iCs/>
              </w:rPr>
            </w:pPr>
            <w:r w:rsidRPr="00A0560D">
              <w:rPr>
                <w:i/>
                <w:iCs/>
              </w:rPr>
              <w:t>‘It’s just locker room or gamer talk’</w:t>
            </w:r>
          </w:p>
        </w:tc>
        <w:tc>
          <w:tcPr>
            <w:tcW w:w="4508" w:type="dxa"/>
          </w:tcPr>
          <w:p w14:paraId="2AD41DA1"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A0560D">
              <w:t>It doesn’t matter if the disrespect isn’t to my face.</w:t>
            </w:r>
          </w:p>
        </w:tc>
      </w:tr>
      <w:tr w:rsidR="002404EB" w14:paraId="098B6683"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E9E4175" w14:textId="77777777" w:rsidR="002404EB" w:rsidRDefault="002404EB" w:rsidP="007C58FD"/>
        </w:tc>
        <w:tc>
          <w:tcPr>
            <w:tcW w:w="4508" w:type="dxa"/>
          </w:tcPr>
          <w:p w14:paraId="284210CE"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A0560D">
              <w:t xml:space="preserve">I can say what I like in these </w:t>
            </w:r>
            <w:proofErr w:type="gramStart"/>
            <w:r w:rsidRPr="00A0560D">
              <w:t>situations</w:t>
            </w:r>
            <w:proofErr w:type="gramEnd"/>
            <w:r w:rsidRPr="00A0560D">
              <w:t xml:space="preserve"> and it won’t hurt anyone.</w:t>
            </w:r>
          </w:p>
        </w:tc>
      </w:tr>
    </w:tbl>
    <w:p w14:paraId="44F0F790" w14:textId="77777777" w:rsidR="002404EB" w:rsidRPr="00A0560D" w:rsidRDefault="002404EB" w:rsidP="002404EB">
      <w:pPr>
        <w:pStyle w:val="Heading2"/>
      </w:pPr>
      <w:r w:rsidRPr="00A0560D">
        <w:t>Blaming girls</w:t>
      </w:r>
    </w:p>
    <w:p w14:paraId="6B563284" w14:textId="77777777" w:rsidR="002404EB" w:rsidRDefault="002404EB" w:rsidP="002404EB">
      <w:r w:rsidRPr="00A0560D">
        <w:t xml:space="preserve">Sometimes we shift the blame when a boy is disrespectful or aggressive towards a girl. Responding in this way teaches young boys that they won’t be held responsible for this </w:t>
      </w:r>
      <w:proofErr w:type="gramStart"/>
      <w:r w:rsidRPr="00A0560D">
        <w:t>behaviour, and</w:t>
      </w:r>
      <w:proofErr w:type="gramEnd"/>
      <w:r w:rsidRPr="00A0560D">
        <w:t xml:space="preserve"> teaches young girls to question if they themselves are to blame.</w:t>
      </w:r>
    </w:p>
    <w:p w14:paraId="64DCDEAC"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3</w:t>
      </w:r>
      <w:r>
        <w:fldChar w:fldCharType="end"/>
      </w:r>
      <w:r>
        <w:t xml:space="preserve"> Blaming girls</w:t>
      </w:r>
    </w:p>
    <w:tbl>
      <w:tblPr>
        <w:tblStyle w:val="DSSDatatablestyle"/>
        <w:tblW w:w="0" w:type="auto"/>
        <w:tblLook w:val="04A0" w:firstRow="1" w:lastRow="0" w:firstColumn="1" w:lastColumn="0" w:noHBand="0" w:noVBand="1"/>
        <w:tblCaption w:val="Blaming girls"/>
        <w:tblDescription w:val="Blaming girls table."/>
      </w:tblPr>
      <w:tblGrid>
        <w:gridCol w:w="4508"/>
        <w:gridCol w:w="4508"/>
      </w:tblGrid>
      <w:tr w:rsidR="002404EB" w14:paraId="776A2B8D"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575BE8" w14:textId="77777777" w:rsidR="002404EB" w:rsidRPr="007B1F36" w:rsidRDefault="002404EB" w:rsidP="007C58FD">
            <w:pPr>
              <w:rPr>
                <w:b w:val="0"/>
                <w:bCs/>
              </w:rPr>
            </w:pPr>
            <w:r w:rsidRPr="007B1F36">
              <w:rPr>
                <w:bCs/>
              </w:rPr>
              <w:t>Have you ever thought or said …</w:t>
            </w:r>
          </w:p>
        </w:tc>
        <w:tc>
          <w:tcPr>
            <w:tcW w:w="4508" w:type="dxa"/>
          </w:tcPr>
          <w:p w14:paraId="1A6D8A95"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 young person might think</w:t>
            </w:r>
          </w:p>
        </w:tc>
      </w:tr>
      <w:tr w:rsidR="002404EB" w14:paraId="004248E7"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F15AD9E" w14:textId="77777777" w:rsidR="002404EB" w:rsidRPr="007B1F36" w:rsidRDefault="002404EB" w:rsidP="007C58FD">
            <w:pPr>
              <w:rPr>
                <w:i/>
                <w:iCs/>
              </w:rPr>
            </w:pPr>
            <w:r w:rsidRPr="00A0560D">
              <w:rPr>
                <w:i/>
                <w:iCs/>
              </w:rPr>
              <w:t>‘It takes two to tango’</w:t>
            </w:r>
          </w:p>
        </w:tc>
        <w:tc>
          <w:tcPr>
            <w:tcW w:w="4508" w:type="dxa"/>
          </w:tcPr>
          <w:p w14:paraId="3DB267BB"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A0560D">
              <w:t>I probably did something to start it.</w:t>
            </w:r>
          </w:p>
        </w:tc>
      </w:tr>
      <w:tr w:rsidR="002404EB" w14:paraId="38A19AC7"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9F382D7" w14:textId="77777777" w:rsidR="002404EB" w:rsidRDefault="002404EB" w:rsidP="007C58FD"/>
        </w:tc>
        <w:tc>
          <w:tcPr>
            <w:tcW w:w="4508" w:type="dxa"/>
          </w:tcPr>
          <w:p w14:paraId="5DEF1911"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A0560D">
              <w:t>She started it, so my actions are OK.</w:t>
            </w:r>
          </w:p>
        </w:tc>
      </w:tr>
      <w:tr w:rsidR="002404EB" w14:paraId="2A5CA6EB"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ABB8748" w14:textId="77777777" w:rsidR="002404EB" w:rsidRPr="007B1F36" w:rsidRDefault="002404EB" w:rsidP="007C58FD">
            <w:pPr>
              <w:rPr>
                <w:i/>
                <w:iCs/>
              </w:rPr>
            </w:pPr>
            <w:r w:rsidRPr="00A0560D">
              <w:rPr>
                <w:i/>
                <w:iCs/>
              </w:rPr>
              <w:t>‘She probably provoked him’</w:t>
            </w:r>
          </w:p>
        </w:tc>
        <w:tc>
          <w:tcPr>
            <w:tcW w:w="4508" w:type="dxa"/>
          </w:tcPr>
          <w:p w14:paraId="77419777"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A0560D">
              <w:t>I caused this.</w:t>
            </w:r>
          </w:p>
        </w:tc>
      </w:tr>
      <w:tr w:rsidR="002404EB" w14:paraId="10749C05"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F7C546C" w14:textId="77777777" w:rsidR="002404EB" w:rsidRDefault="002404EB" w:rsidP="007C58FD"/>
        </w:tc>
        <w:tc>
          <w:tcPr>
            <w:tcW w:w="4508" w:type="dxa"/>
          </w:tcPr>
          <w:p w14:paraId="1FBF7EEA"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A0560D">
              <w:t>She asked for it.</w:t>
            </w:r>
          </w:p>
        </w:tc>
      </w:tr>
      <w:tr w:rsidR="002404EB" w14:paraId="2C9A1F79"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4922A74" w14:textId="77777777" w:rsidR="002404EB" w:rsidRPr="007B1F36" w:rsidRDefault="002404EB" w:rsidP="007C58FD">
            <w:pPr>
              <w:rPr>
                <w:i/>
                <w:iCs/>
              </w:rPr>
            </w:pPr>
            <w:r w:rsidRPr="00A0560D">
              <w:rPr>
                <w:i/>
                <w:iCs/>
              </w:rPr>
              <w:t>‘</w:t>
            </w:r>
            <w:proofErr w:type="gramStart"/>
            <w:r w:rsidRPr="00A0560D">
              <w:rPr>
                <w:i/>
                <w:iCs/>
              </w:rPr>
              <w:t>Well</w:t>
            </w:r>
            <w:proofErr w:type="gramEnd"/>
            <w:r w:rsidRPr="00A0560D">
              <w:rPr>
                <w:i/>
                <w:iCs/>
              </w:rPr>
              <w:t xml:space="preserve"> she shouldn’t have given him that intimate picture’</w:t>
            </w:r>
          </w:p>
        </w:tc>
        <w:tc>
          <w:tcPr>
            <w:tcW w:w="4508" w:type="dxa"/>
          </w:tcPr>
          <w:p w14:paraId="56739EA6"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A0560D">
              <w:t>It’s my fault. I don’t deserve my privacy.</w:t>
            </w:r>
          </w:p>
        </w:tc>
      </w:tr>
      <w:tr w:rsidR="002404EB" w14:paraId="3B1CF280"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B61E47" w14:textId="77777777" w:rsidR="002404EB" w:rsidRDefault="002404EB" w:rsidP="007C58FD"/>
        </w:tc>
        <w:tc>
          <w:tcPr>
            <w:tcW w:w="4508" w:type="dxa"/>
          </w:tcPr>
          <w:p w14:paraId="78B461E8"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A0560D">
              <w:t>I can do whatever I like with images online.</w:t>
            </w:r>
          </w:p>
        </w:tc>
      </w:tr>
    </w:tbl>
    <w:p w14:paraId="608FDDA8" w14:textId="77777777" w:rsidR="002404EB" w:rsidRDefault="002404EB" w:rsidP="002404EB"/>
    <w:p w14:paraId="0A3768FA" w14:textId="77777777" w:rsidR="002404EB" w:rsidRDefault="002404EB" w:rsidP="002404EB">
      <w:pPr>
        <w:pStyle w:val="Heading2"/>
      </w:pPr>
      <w:r>
        <w:t>Excusing violence</w:t>
      </w:r>
    </w:p>
    <w:p w14:paraId="0AC2E45D" w14:textId="77777777" w:rsidR="002404EB" w:rsidRDefault="002404EB" w:rsidP="002404EB">
      <w:r w:rsidRPr="00A0560D">
        <w:t>Sometimes we justify violence or aggression as being a normal response due to stress, drinking alcohol or some other factor. This implies that a violent person cannot be held responsible for the actions they have chosen.</w:t>
      </w:r>
    </w:p>
    <w:p w14:paraId="71BF7755"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4</w:t>
      </w:r>
      <w:r>
        <w:fldChar w:fldCharType="end"/>
      </w:r>
      <w:r>
        <w:t xml:space="preserve"> Excusing violence</w:t>
      </w:r>
    </w:p>
    <w:tbl>
      <w:tblPr>
        <w:tblStyle w:val="DSSDatatablestyle"/>
        <w:tblW w:w="0" w:type="auto"/>
        <w:tblLook w:val="04A0" w:firstRow="1" w:lastRow="0" w:firstColumn="1" w:lastColumn="0" w:noHBand="0" w:noVBand="1"/>
        <w:tblCaption w:val="Blaming girls"/>
        <w:tblDescription w:val="Blaming girls table."/>
      </w:tblPr>
      <w:tblGrid>
        <w:gridCol w:w="4508"/>
        <w:gridCol w:w="4508"/>
      </w:tblGrid>
      <w:tr w:rsidR="002404EB" w14:paraId="179F17FC"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951F6E2" w14:textId="77777777" w:rsidR="002404EB" w:rsidRPr="007B1F36" w:rsidRDefault="002404EB" w:rsidP="007C58FD">
            <w:pPr>
              <w:rPr>
                <w:b w:val="0"/>
                <w:bCs/>
              </w:rPr>
            </w:pPr>
            <w:r w:rsidRPr="007B1F36">
              <w:rPr>
                <w:bCs/>
              </w:rPr>
              <w:t>Have you ever thought or said …</w:t>
            </w:r>
          </w:p>
        </w:tc>
        <w:tc>
          <w:tcPr>
            <w:tcW w:w="4508" w:type="dxa"/>
          </w:tcPr>
          <w:p w14:paraId="38791172"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 young person might think</w:t>
            </w:r>
          </w:p>
        </w:tc>
      </w:tr>
      <w:tr w:rsidR="002404EB" w14:paraId="33F0B550"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D67E2A8" w14:textId="77777777" w:rsidR="002404EB" w:rsidRPr="007B1F36" w:rsidRDefault="002404EB" w:rsidP="007C58FD">
            <w:pPr>
              <w:rPr>
                <w:i/>
                <w:iCs/>
              </w:rPr>
            </w:pPr>
            <w:r w:rsidRPr="009200B5">
              <w:rPr>
                <w:i/>
                <w:iCs/>
              </w:rPr>
              <w:t xml:space="preserve">‘He must have been </w:t>
            </w:r>
            <w:proofErr w:type="gramStart"/>
            <w:r w:rsidRPr="009200B5">
              <w:rPr>
                <w:i/>
                <w:iCs/>
              </w:rPr>
              <w:t>stressed,</w:t>
            </w:r>
            <w:proofErr w:type="gramEnd"/>
            <w:r w:rsidRPr="009200B5">
              <w:rPr>
                <w:i/>
                <w:iCs/>
              </w:rPr>
              <w:t xml:space="preserve"> we shouldn’t poke the bear’</w:t>
            </w:r>
          </w:p>
        </w:tc>
        <w:tc>
          <w:tcPr>
            <w:tcW w:w="4508" w:type="dxa"/>
          </w:tcPr>
          <w:p w14:paraId="256F2525"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9200B5">
              <w:t>If they’re stressed, they can’t be expected to control themselves.</w:t>
            </w:r>
          </w:p>
        </w:tc>
      </w:tr>
      <w:tr w:rsidR="002404EB" w14:paraId="5377D1CA"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46892BC" w14:textId="77777777" w:rsidR="002404EB" w:rsidRDefault="002404EB" w:rsidP="007C58FD"/>
        </w:tc>
        <w:tc>
          <w:tcPr>
            <w:tcW w:w="4508" w:type="dxa"/>
          </w:tcPr>
          <w:p w14:paraId="2AD1F384"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781B82">
              <w:t>Aggression is an acceptable way to express frustration or stress.</w:t>
            </w:r>
          </w:p>
        </w:tc>
      </w:tr>
      <w:tr w:rsidR="002404EB" w14:paraId="14303152"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6B80D1F" w14:textId="77777777" w:rsidR="002404EB" w:rsidRPr="007B1F36" w:rsidRDefault="002404EB" w:rsidP="007C58FD">
            <w:pPr>
              <w:rPr>
                <w:i/>
                <w:iCs/>
              </w:rPr>
            </w:pPr>
            <w:r w:rsidRPr="00781B82">
              <w:rPr>
                <w:i/>
                <w:iCs/>
              </w:rPr>
              <w:t>‘She shouldn’t have been drinking with those boys, that’s asking for trouble’</w:t>
            </w:r>
          </w:p>
        </w:tc>
        <w:tc>
          <w:tcPr>
            <w:tcW w:w="4508" w:type="dxa"/>
          </w:tcPr>
          <w:p w14:paraId="4DDC36D4"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781B82">
              <w:t>It’s my fault if something terrible happens to me while I am drinking.</w:t>
            </w:r>
          </w:p>
        </w:tc>
      </w:tr>
      <w:tr w:rsidR="002404EB" w14:paraId="5B4244A6"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7E0C326" w14:textId="77777777" w:rsidR="002404EB" w:rsidRDefault="002404EB" w:rsidP="007C58FD"/>
        </w:tc>
        <w:tc>
          <w:tcPr>
            <w:tcW w:w="4508" w:type="dxa"/>
          </w:tcPr>
          <w:p w14:paraId="24AB50AA"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781B82">
              <w:t>She was asking for it.</w:t>
            </w:r>
          </w:p>
        </w:tc>
      </w:tr>
      <w:tr w:rsidR="002404EB" w14:paraId="6D4651D8"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8508BAB" w14:textId="77777777" w:rsidR="002404EB" w:rsidRPr="007B1F36" w:rsidRDefault="002404EB" w:rsidP="007C58FD">
            <w:pPr>
              <w:rPr>
                <w:i/>
                <w:iCs/>
              </w:rPr>
            </w:pPr>
            <w:r w:rsidRPr="00781B82">
              <w:rPr>
                <w:i/>
                <w:iCs/>
              </w:rPr>
              <w:t>‘It’s not his fault, he gets like that when he’s drunk’</w:t>
            </w:r>
          </w:p>
        </w:tc>
        <w:tc>
          <w:tcPr>
            <w:tcW w:w="4508" w:type="dxa"/>
          </w:tcPr>
          <w:p w14:paraId="650AE028"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781B82">
              <w:t>It’s OK if they were drinking, it’s not their fault.</w:t>
            </w:r>
          </w:p>
        </w:tc>
      </w:tr>
      <w:tr w:rsidR="002404EB" w14:paraId="203E1266"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DBEBA37" w14:textId="77777777" w:rsidR="002404EB" w:rsidRDefault="002404EB" w:rsidP="007C58FD"/>
        </w:tc>
        <w:tc>
          <w:tcPr>
            <w:tcW w:w="4508" w:type="dxa"/>
          </w:tcPr>
          <w:p w14:paraId="58FA954A"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781B82">
              <w:t>I’m not responsible if I have had something to drink.</w:t>
            </w:r>
          </w:p>
        </w:tc>
      </w:tr>
    </w:tbl>
    <w:p w14:paraId="3026C525" w14:textId="77777777" w:rsidR="002404EB" w:rsidRPr="002404EB" w:rsidRDefault="002404EB" w:rsidP="002404EB">
      <w:pPr>
        <w:pStyle w:val="Heading2"/>
      </w:pPr>
      <w:r w:rsidRPr="002404EB">
        <w:lastRenderedPageBreak/>
        <w:t>Denying there is a problem</w:t>
      </w:r>
    </w:p>
    <w:p w14:paraId="5A65EE09" w14:textId="77777777" w:rsidR="002404EB" w:rsidRDefault="002404EB" w:rsidP="002404EB">
      <w:r w:rsidRPr="00781B82">
        <w:t>Sometimes we tolerate or deny disrespect or violence because we don’t think it affects us. Family and domestic violence is a problem that affects all communities in Australia, even if this is not visible to you. Denying the issue shows our young people that they don’t need to be respectful all the time, everywhere.</w:t>
      </w:r>
    </w:p>
    <w:p w14:paraId="1369C80F"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5</w:t>
      </w:r>
      <w:r>
        <w:fldChar w:fldCharType="end"/>
      </w:r>
      <w:r>
        <w:t xml:space="preserve"> Denying there is a problem</w:t>
      </w:r>
    </w:p>
    <w:tbl>
      <w:tblPr>
        <w:tblStyle w:val="DSSDatatablestyle"/>
        <w:tblW w:w="0" w:type="auto"/>
        <w:tblLook w:val="04A0" w:firstRow="1" w:lastRow="0" w:firstColumn="1" w:lastColumn="0" w:noHBand="0" w:noVBand="1"/>
        <w:tblCaption w:val="Denying there is a problem"/>
        <w:tblDescription w:val="Denying there is a problem table."/>
      </w:tblPr>
      <w:tblGrid>
        <w:gridCol w:w="4508"/>
        <w:gridCol w:w="4508"/>
      </w:tblGrid>
      <w:tr w:rsidR="002404EB" w14:paraId="478CCCE4"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C2C936E" w14:textId="77777777" w:rsidR="002404EB" w:rsidRPr="007B1F36" w:rsidRDefault="002404EB" w:rsidP="007C58FD">
            <w:pPr>
              <w:rPr>
                <w:b w:val="0"/>
                <w:bCs/>
              </w:rPr>
            </w:pPr>
            <w:r w:rsidRPr="007B1F36">
              <w:rPr>
                <w:bCs/>
              </w:rPr>
              <w:t>Have you ever thought or said …</w:t>
            </w:r>
          </w:p>
        </w:tc>
        <w:tc>
          <w:tcPr>
            <w:tcW w:w="4508" w:type="dxa"/>
          </w:tcPr>
          <w:p w14:paraId="3520D4B4"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 young person might think</w:t>
            </w:r>
          </w:p>
        </w:tc>
      </w:tr>
      <w:tr w:rsidR="002404EB" w14:paraId="26914BD9"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9D15F3" w14:textId="77777777" w:rsidR="002404EB" w:rsidRPr="007B1F36" w:rsidRDefault="002404EB" w:rsidP="007C58FD">
            <w:pPr>
              <w:rPr>
                <w:i/>
                <w:iCs/>
              </w:rPr>
            </w:pPr>
            <w:r w:rsidRPr="00BE5B90">
              <w:rPr>
                <w:i/>
                <w:iCs/>
              </w:rPr>
              <w:t xml:space="preserve">‘Women are equal </w:t>
            </w:r>
            <w:proofErr w:type="gramStart"/>
            <w:r w:rsidRPr="00BE5B90">
              <w:rPr>
                <w:i/>
                <w:iCs/>
              </w:rPr>
              <w:t>now,</w:t>
            </w:r>
            <w:proofErr w:type="gramEnd"/>
            <w:r w:rsidRPr="00BE5B90">
              <w:rPr>
                <w:i/>
                <w:iCs/>
              </w:rPr>
              <w:t xml:space="preserve"> they need to stop complaining’</w:t>
            </w:r>
          </w:p>
        </w:tc>
        <w:tc>
          <w:tcPr>
            <w:tcW w:w="4508" w:type="dxa"/>
          </w:tcPr>
          <w:p w14:paraId="48600449"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BE5B90">
              <w:t xml:space="preserve">My problems aren’t taken </w:t>
            </w:r>
            <w:proofErr w:type="gramStart"/>
            <w:r w:rsidRPr="00BE5B90">
              <w:t>seriously,</w:t>
            </w:r>
            <w:proofErr w:type="gramEnd"/>
            <w:r w:rsidRPr="00BE5B90">
              <w:t xml:space="preserve"> I should just keep quiet.</w:t>
            </w:r>
          </w:p>
        </w:tc>
      </w:tr>
      <w:tr w:rsidR="002404EB" w14:paraId="1737B7E6"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1789D1" w14:textId="77777777" w:rsidR="002404EB" w:rsidRDefault="002404EB" w:rsidP="007C58FD"/>
        </w:tc>
        <w:tc>
          <w:tcPr>
            <w:tcW w:w="4508" w:type="dxa"/>
          </w:tcPr>
          <w:p w14:paraId="350EE36E"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0F48EC">
              <w:t>She is overreacting.</w:t>
            </w:r>
          </w:p>
        </w:tc>
      </w:tr>
      <w:tr w:rsidR="002404EB" w14:paraId="330FFB09"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F96AA3A" w14:textId="77777777" w:rsidR="002404EB" w:rsidRPr="007B1F36" w:rsidRDefault="002404EB" w:rsidP="007C58FD">
            <w:pPr>
              <w:rPr>
                <w:i/>
                <w:iCs/>
              </w:rPr>
            </w:pPr>
            <w:r w:rsidRPr="000F48EC">
              <w:rPr>
                <w:i/>
                <w:iCs/>
              </w:rPr>
              <w:t>‘But it wasn’t physical, so don’t worry about it’</w:t>
            </w:r>
          </w:p>
        </w:tc>
        <w:tc>
          <w:tcPr>
            <w:tcW w:w="4508" w:type="dxa"/>
          </w:tcPr>
          <w:p w14:paraId="620D4B56"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0F48EC">
              <w:t>I should only speak up if I experience physical abuse.</w:t>
            </w:r>
          </w:p>
        </w:tc>
      </w:tr>
      <w:tr w:rsidR="002404EB" w14:paraId="65902D2B"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71E451D" w14:textId="77777777" w:rsidR="002404EB" w:rsidRDefault="002404EB" w:rsidP="007C58FD"/>
        </w:tc>
        <w:tc>
          <w:tcPr>
            <w:tcW w:w="4508" w:type="dxa"/>
          </w:tcPr>
          <w:p w14:paraId="2F4E2FE5"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0F48EC">
              <w:t>It can be excused if I am only being emotionally abusive, or aggressive or controlling online and through text messages.</w:t>
            </w:r>
          </w:p>
        </w:tc>
      </w:tr>
      <w:tr w:rsidR="002404EB" w14:paraId="1CFA3423"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21C7AD" w14:textId="77777777" w:rsidR="002404EB" w:rsidRPr="007B1F36" w:rsidRDefault="002404EB" w:rsidP="007C58FD">
            <w:pPr>
              <w:rPr>
                <w:i/>
                <w:iCs/>
              </w:rPr>
            </w:pPr>
            <w:r w:rsidRPr="000F48EC">
              <w:rPr>
                <w:i/>
                <w:iCs/>
              </w:rPr>
              <w:t>‘It doesn’t happen in our neighbourhood so it’s not our problem’</w:t>
            </w:r>
          </w:p>
        </w:tc>
        <w:tc>
          <w:tcPr>
            <w:tcW w:w="4508" w:type="dxa"/>
          </w:tcPr>
          <w:p w14:paraId="15F617C2"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t xml:space="preserve">Girl: </w:t>
            </w:r>
            <w:r w:rsidRPr="000F48EC">
              <w:t>It’s only a problem for the girls experiencing it.</w:t>
            </w:r>
          </w:p>
        </w:tc>
      </w:tr>
      <w:tr w:rsidR="002404EB" w14:paraId="363AB446"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AEE134" w14:textId="77777777" w:rsidR="002404EB" w:rsidRDefault="002404EB" w:rsidP="007C58FD"/>
        </w:tc>
        <w:tc>
          <w:tcPr>
            <w:tcW w:w="4508" w:type="dxa"/>
          </w:tcPr>
          <w:p w14:paraId="61027476"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t xml:space="preserve">Boy: </w:t>
            </w:r>
            <w:r w:rsidRPr="000F48EC">
              <w:t xml:space="preserve">If people don’t know about </w:t>
            </w:r>
            <w:proofErr w:type="gramStart"/>
            <w:r w:rsidRPr="000F48EC">
              <w:t>it</w:t>
            </w:r>
            <w:proofErr w:type="gramEnd"/>
            <w:r w:rsidRPr="000F48EC">
              <w:t xml:space="preserve"> they won’t care.</w:t>
            </w:r>
          </w:p>
        </w:tc>
      </w:tr>
    </w:tbl>
    <w:p w14:paraId="213A8EF2" w14:textId="77777777" w:rsidR="002404EB" w:rsidRDefault="002404EB" w:rsidP="002404EB">
      <w:pPr>
        <w:pStyle w:val="Heading2"/>
      </w:pPr>
      <w:r>
        <w:t>Avoiding gender stereotypes</w:t>
      </w:r>
    </w:p>
    <w:p w14:paraId="5E8AA79D" w14:textId="77777777" w:rsidR="002404EB" w:rsidRPr="000F48EC" w:rsidRDefault="002404EB" w:rsidP="002404EB">
      <w:r w:rsidRPr="000F48EC">
        <w:t xml:space="preserve">Gender stereotypes are labels that reinforce outdated ideas of how people should behave based </w:t>
      </w:r>
    </w:p>
    <w:p w14:paraId="084D19BD" w14:textId="77777777" w:rsidR="002404EB" w:rsidRPr="000F48EC" w:rsidRDefault="002404EB" w:rsidP="002404EB">
      <w:r w:rsidRPr="000F48EC">
        <w:t xml:space="preserve">on their gender and have the effect of restricting both girls’ and boys’ behaviour. </w:t>
      </w:r>
    </w:p>
    <w:p w14:paraId="10E12A20" w14:textId="77777777" w:rsidR="002404EB" w:rsidRPr="000F48EC" w:rsidRDefault="002404EB" w:rsidP="002404EB">
      <w:r w:rsidRPr="000F48EC">
        <w:t>Gender stereotypes may also discourage boys from showing behaviours more traditionally associated with girls, because to some, these are seen as inferior. Traditional social norms are that boys should take control and supress their emotions, and girls should be passive and accommodating.</w:t>
      </w:r>
    </w:p>
    <w:p w14:paraId="2919C586" w14:textId="77777777" w:rsidR="002404EB" w:rsidRDefault="002404EB" w:rsidP="002404EB">
      <w:r w:rsidRPr="000F48EC">
        <w:lastRenderedPageBreak/>
        <w:t>While it may not be our intention, these types of comments often have a negative effect on the confidence and self-esteem of young people. They can also reinforce a strict gender stereotype. If we continue to use words and phrases like these, outdated ideas about gender roles will continue.</w:t>
      </w:r>
    </w:p>
    <w:p w14:paraId="5CBB6C7C"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6</w:t>
      </w:r>
      <w:r>
        <w:fldChar w:fldCharType="end"/>
      </w:r>
      <w:r>
        <w:t xml:space="preserve"> Avoiding gender stereotypes</w:t>
      </w:r>
    </w:p>
    <w:tbl>
      <w:tblPr>
        <w:tblStyle w:val="DSSDatatablestyle"/>
        <w:tblW w:w="0" w:type="auto"/>
        <w:tblLook w:val="04A0" w:firstRow="1" w:lastRow="0" w:firstColumn="1" w:lastColumn="0" w:noHBand="0" w:noVBand="1"/>
        <w:tblCaption w:val="Avoiding gender stereotypes"/>
        <w:tblDescription w:val="Avoiding gender stereotypes table."/>
      </w:tblPr>
      <w:tblGrid>
        <w:gridCol w:w="4508"/>
        <w:gridCol w:w="4508"/>
      </w:tblGrid>
      <w:tr w:rsidR="002404EB" w14:paraId="325E0DB2"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3DC3D7" w14:textId="77777777" w:rsidR="002404EB" w:rsidRPr="007B1F36" w:rsidRDefault="002404EB" w:rsidP="007C58FD">
            <w:pPr>
              <w:rPr>
                <w:b w:val="0"/>
                <w:bCs/>
              </w:rPr>
            </w:pPr>
            <w:r w:rsidRPr="007B1F36">
              <w:rPr>
                <w:bCs/>
              </w:rPr>
              <w:t>Have you ever thought or said …</w:t>
            </w:r>
          </w:p>
        </w:tc>
        <w:tc>
          <w:tcPr>
            <w:tcW w:w="4508" w:type="dxa"/>
          </w:tcPr>
          <w:p w14:paraId="658ECD12"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w:t>
            </w:r>
            <w:r>
              <w:rPr>
                <w:bCs/>
              </w:rPr>
              <w:t xml:space="preserve"> boy might think</w:t>
            </w:r>
          </w:p>
        </w:tc>
      </w:tr>
      <w:tr w:rsidR="002404EB" w14:paraId="2F40E501"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403D8E" w14:textId="77777777" w:rsidR="002404EB" w:rsidRPr="007B1F36" w:rsidRDefault="002404EB" w:rsidP="007C58FD">
            <w:pPr>
              <w:rPr>
                <w:i/>
                <w:iCs/>
              </w:rPr>
            </w:pPr>
            <w:r w:rsidRPr="00960187">
              <w:rPr>
                <w:i/>
                <w:iCs/>
              </w:rPr>
              <w:t>‘Man up’</w:t>
            </w:r>
          </w:p>
        </w:tc>
        <w:tc>
          <w:tcPr>
            <w:tcW w:w="4508" w:type="dxa"/>
          </w:tcPr>
          <w:p w14:paraId="04864CE7"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960187">
              <w:t>Men need to be tough and dominant, like an alpha.</w:t>
            </w:r>
          </w:p>
        </w:tc>
      </w:tr>
      <w:tr w:rsidR="002404EB" w14:paraId="70C4AFDC"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9E1BD8" w14:textId="77777777" w:rsidR="002404EB" w:rsidRPr="007B1F36" w:rsidRDefault="002404EB" w:rsidP="007C58FD">
            <w:pPr>
              <w:rPr>
                <w:i/>
                <w:iCs/>
              </w:rPr>
            </w:pPr>
            <w:r w:rsidRPr="00960187">
              <w:rPr>
                <w:i/>
                <w:iCs/>
              </w:rPr>
              <w:t>‘Stop acting like a girl’</w:t>
            </w:r>
          </w:p>
        </w:tc>
        <w:tc>
          <w:tcPr>
            <w:tcW w:w="4508" w:type="dxa"/>
          </w:tcPr>
          <w:p w14:paraId="379F2E6C"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rsidRPr="00960187">
              <w:t xml:space="preserve">I can’t be soft and/or emotional, or my friends will think I’m a beta* or </w:t>
            </w:r>
            <w:proofErr w:type="spellStart"/>
            <w:r w:rsidRPr="00960187">
              <w:t>simp</w:t>
            </w:r>
            <w:proofErr w:type="spellEnd"/>
            <w:r w:rsidRPr="00960187">
              <w:t>**.</w:t>
            </w:r>
          </w:p>
        </w:tc>
      </w:tr>
      <w:tr w:rsidR="002404EB" w14:paraId="027415AF"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49B87D4" w14:textId="77777777" w:rsidR="002404EB" w:rsidRPr="007B1F36" w:rsidRDefault="002404EB" w:rsidP="007C58FD">
            <w:pPr>
              <w:rPr>
                <w:i/>
                <w:iCs/>
              </w:rPr>
            </w:pPr>
            <w:r w:rsidRPr="00960187">
              <w:rPr>
                <w:i/>
                <w:iCs/>
              </w:rPr>
              <w:t>‘Who wears the pants?’</w:t>
            </w:r>
          </w:p>
        </w:tc>
        <w:tc>
          <w:tcPr>
            <w:tcW w:w="4508" w:type="dxa"/>
          </w:tcPr>
          <w:p w14:paraId="1DB6A211"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960187">
              <w:t>I should be in control of the relationship.</w:t>
            </w:r>
          </w:p>
        </w:tc>
      </w:tr>
      <w:tr w:rsidR="002404EB" w14:paraId="6054B01E"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A709432" w14:textId="77777777" w:rsidR="002404EB" w:rsidRPr="000F48EC" w:rsidRDefault="002404EB" w:rsidP="007C58FD">
            <w:pPr>
              <w:rPr>
                <w:i/>
                <w:iCs/>
              </w:rPr>
            </w:pPr>
            <w:r w:rsidRPr="00960187">
              <w:rPr>
                <w:i/>
                <w:iCs/>
              </w:rPr>
              <w:t>‘Boys don’t cry’</w:t>
            </w:r>
          </w:p>
        </w:tc>
        <w:tc>
          <w:tcPr>
            <w:tcW w:w="4508" w:type="dxa"/>
          </w:tcPr>
          <w:p w14:paraId="0BF20FCC"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rsidRPr="00960187">
              <w:t>I can’t express my emotions.</w:t>
            </w:r>
          </w:p>
        </w:tc>
      </w:tr>
      <w:tr w:rsidR="002404EB" w14:paraId="1EFC9F9F"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BF552C8" w14:textId="77777777" w:rsidR="002404EB" w:rsidRPr="000F48EC" w:rsidRDefault="002404EB" w:rsidP="007C58FD">
            <w:pPr>
              <w:rPr>
                <w:i/>
                <w:iCs/>
              </w:rPr>
            </w:pPr>
            <w:r w:rsidRPr="00960187">
              <w:rPr>
                <w:i/>
                <w:iCs/>
              </w:rPr>
              <w:t>‘She has you under the thumb’</w:t>
            </w:r>
          </w:p>
        </w:tc>
        <w:tc>
          <w:tcPr>
            <w:tcW w:w="4508" w:type="dxa"/>
          </w:tcPr>
          <w:p w14:paraId="7D757B00"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960187">
              <w:t>She’s in control of me, I shouldn’t let that happen.</w:t>
            </w:r>
          </w:p>
        </w:tc>
      </w:tr>
      <w:tr w:rsidR="002404EB" w14:paraId="721E8754"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C844A89" w14:textId="77777777" w:rsidR="002404EB" w:rsidRPr="000F48EC" w:rsidRDefault="002404EB" w:rsidP="007C58FD">
            <w:pPr>
              <w:rPr>
                <w:i/>
                <w:iCs/>
              </w:rPr>
            </w:pPr>
            <w:r w:rsidRPr="00960187">
              <w:rPr>
                <w:i/>
                <w:iCs/>
              </w:rPr>
              <w:t>‘You’re so whipped’</w:t>
            </w:r>
          </w:p>
        </w:tc>
        <w:tc>
          <w:tcPr>
            <w:tcW w:w="4508" w:type="dxa"/>
          </w:tcPr>
          <w:p w14:paraId="5A2C5750"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rsidRPr="00960187">
              <w:t>I shouldn’t value what my girlfriend wants to do.</w:t>
            </w:r>
          </w:p>
        </w:tc>
      </w:tr>
    </w:tbl>
    <w:p w14:paraId="183A979B" w14:textId="77777777" w:rsidR="002404EB" w:rsidRPr="00960187" w:rsidRDefault="002404EB" w:rsidP="002404EB">
      <w:r w:rsidRPr="00960187">
        <w:rPr>
          <w:b/>
          <w:bCs/>
        </w:rPr>
        <w:t>* Beta:</w:t>
      </w:r>
      <w:r w:rsidRPr="00960187">
        <w:t xml:space="preserve"> This term is used as an insult to describe a less dominant man. It promotes aggression, domineering behaviour, and reinforces harmful stereotypes about masculinity.</w:t>
      </w:r>
    </w:p>
    <w:p w14:paraId="1AD6D2FA" w14:textId="77777777" w:rsidR="002404EB" w:rsidRDefault="002404EB" w:rsidP="002404EB">
      <w:r w:rsidRPr="00960187">
        <w:rPr>
          <w:b/>
          <w:bCs/>
        </w:rPr>
        <w:t xml:space="preserve">** </w:t>
      </w:r>
      <w:proofErr w:type="spellStart"/>
      <w:r w:rsidRPr="00960187">
        <w:rPr>
          <w:b/>
          <w:bCs/>
        </w:rPr>
        <w:t>Simp</w:t>
      </w:r>
      <w:proofErr w:type="spellEnd"/>
      <w:r w:rsidRPr="00960187">
        <w:rPr>
          <w:b/>
          <w:bCs/>
        </w:rPr>
        <w:t>:</w:t>
      </w:r>
      <w:r w:rsidRPr="00960187">
        <w:t xml:space="preserve"> This term is used to describe a man who is ‘subservient’ to a woman </w:t>
      </w:r>
      <w:proofErr w:type="gramStart"/>
      <w:r w:rsidRPr="00960187">
        <w:t>in order to</w:t>
      </w:r>
      <w:proofErr w:type="gramEnd"/>
      <w:r w:rsidRPr="00960187">
        <w:t xml:space="preserve"> win her affection. It’s often used to criticise a man for being attentive, respectful, or supportive of women.</w:t>
      </w:r>
    </w:p>
    <w:p w14:paraId="3E68871A"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7</w:t>
      </w:r>
      <w:r>
        <w:fldChar w:fldCharType="end"/>
      </w:r>
      <w:r>
        <w:t xml:space="preserve"> </w:t>
      </w:r>
      <w:r w:rsidRPr="00A77C01">
        <w:t>Avoiding gender stereotypes</w:t>
      </w:r>
    </w:p>
    <w:tbl>
      <w:tblPr>
        <w:tblStyle w:val="DSSDatatablestyle"/>
        <w:tblW w:w="0" w:type="auto"/>
        <w:tblLook w:val="04A0" w:firstRow="1" w:lastRow="0" w:firstColumn="1" w:lastColumn="0" w:noHBand="0" w:noVBand="1"/>
        <w:tblCaption w:val="Avoiding gender stereotypes"/>
        <w:tblDescription w:val="Avoiding gender stereotypes table."/>
      </w:tblPr>
      <w:tblGrid>
        <w:gridCol w:w="4508"/>
        <w:gridCol w:w="4508"/>
      </w:tblGrid>
      <w:tr w:rsidR="002404EB" w14:paraId="4F8983FA"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B13D8D2" w14:textId="77777777" w:rsidR="002404EB" w:rsidRPr="007B1F36" w:rsidRDefault="002404EB" w:rsidP="007C58FD">
            <w:pPr>
              <w:rPr>
                <w:b w:val="0"/>
                <w:bCs/>
              </w:rPr>
            </w:pPr>
            <w:r w:rsidRPr="007B1F36">
              <w:rPr>
                <w:bCs/>
              </w:rPr>
              <w:t>Have you ever thought or said …</w:t>
            </w:r>
          </w:p>
        </w:tc>
        <w:tc>
          <w:tcPr>
            <w:tcW w:w="4508" w:type="dxa"/>
          </w:tcPr>
          <w:p w14:paraId="5371CB1A"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w:t>
            </w:r>
            <w:r>
              <w:rPr>
                <w:bCs/>
              </w:rPr>
              <w:t xml:space="preserve"> girl might think</w:t>
            </w:r>
          </w:p>
        </w:tc>
      </w:tr>
      <w:tr w:rsidR="002404EB" w14:paraId="4B588A70"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998FE5C" w14:textId="77777777" w:rsidR="002404EB" w:rsidRPr="007B1F36" w:rsidRDefault="002404EB" w:rsidP="007C58FD">
            <w:pPr>
              <w:rPr>
                <w:i/>
                <w:iCs/>
              </w:rPr>
            </w:pPr>
            <w:r w:rsidRPr="00960187">
              <w:rPr>
                <w:i/>
                <w:iCs/>
              </w:rPr>
              <w:t>‘She’s such a bossy boots’</w:t>
            </w:r>
          </w:p>
        </w:tc>
        <w:tc>
          <w:tcPr>
            <w:tcW w:w="4508" w:type="dxa"/>
          </w:tcPr>
          <w:p w14:paraId="2D6308E2"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960187">
              <w:t>I shouldn’t be assertive.</w:t>
            </w:r>
          </w:p>
        </w:tc>
      </w:tr>
      <w:tr w:rsidR="002404EB" w14:paraId="78F1B91C"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EC3B757" w14:textId="77777777" w:rsidR="002404EB" w:rsidRPr="007B1F36" w:rsidRDefault="002404EB" w:rsidP="007C58FD">
            <w:pPr>
              <w:rPr>
                <w:i/>
                <w:iCs/>
              </w:rPr>
            </w:pPr>
            <w:r w:rsidRPr="00960187">
              <w:rPr>
                <w:i/>
                <w:iCs/>
              </w:rPr>
              <w:t>‘She’s a feisty one’</w:t>
            </w:r>
          </w:p>
        </w:tc>
        <w:tc>
          <w:tcPr>
            <w:tcW w:w="4508" w:type="dxa"/>
          </w:tcPr>
          <w:p w14:paraId="555D577A"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rsidRPr="00960187">
              <w:t>I shouldn’t give my opinion / I shouldn’t stand up for myself.</w:t>
            </w:r>
          </w:p>
        </w:tc>
      </w:tr>
      <w:tr w:rsidR="002404EB" w14:paraId="31600A87"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C57668C" w14:textId="77777777" w:rsidR="002404EB" w:rsidRPr="007B1F36" w:rsidRDefault="002404EB" w:rsidP="007C58FD">
            <w:pPr>
              <w:rPr>
                <w:i/>
                <w:iCs/>
              </w:rPr>
            </w:pPr>
            <w:r w:rsidRPr="00960187">
              <w:rPr>
                <w:i/>
                <w:iCs/>
              </w:rPr>
              <w:lastRenderedPageBreak/>
              <w:t>‘Why are you being so uptight?’</w:t>
            </w:r>
          </w:p>
        </w:tc>
        <w:tc>
          <w:tcPr>
            <w:tcW w:w="4508" w:type="dxa"/>
          </w:tcPr>
          <w:p w14:paraId="700600F8"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960187">
              <w:t>I shouldn’t have boundaries.</w:t>
            </w:r>
          </w:p>
        </w:tc>
      </w:tr>
      <w:tr w:rsidR="002404EB" w14:paraId="529F0300"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C80AE31" w14:textId="77777777" w:rsidR="002404EB" w:rsidRPr="000F48EC" w:rsidRDefault="002404EB" w:rsidP="007C58FD">
            <w:pPr>
              <w:rPr>
                <w:i/>
                <w:iCs/>
              </w:rPr>
            </w:pPr>
            <w:r w:rsidRPr="0048346D">
              <w:rPr>
                <w:i/>
                <w:iCs/>
              </w:rPr>
              <w:t>‘She can be a real know-it-all’</w:t>
            </w:r>
          </w:p>
        </w:tc>
        <w:tc>
          <w:tcPr>
            <w:tcW w:w="4508" w:type="dxa"/>
          </w:tcPr>
          <w:p w14:paraId="7FA75CC6"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rsidRPr="0048346D">
              <w:t>I shouldn’t say things that make me sound clever.</w:t>
            </w:r>
          </w:p>
        </w:tc>
      </w:tr>
      <w:tr w:rsidR="002404EB" w14:paraId="124BC29B"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9430692" w14:textId="77777777" w:rsidR="002404EB" w:rsidRPr="000F48EC" w:rsidRDefault="002404EB" w:rsidP="007C58FD">
            <w:pPr>
              <w:rPr>
                <w:i/>
                <w:iCs/>
              </w:rPr>
            </w:pPr>
            <w:r w:rsidRPr="0048346D">
              <w:rPr>
                <w:i/>
                <w:iCs/>
              </w:rPr>
              <w:t>‘She’s a bit of a tomboy’</w:t>
            </w:r>
          </w:p>
        </w:tc>
        <w:tc>
          <w:tcPr>
            <w:tcW w:w="4508" w:type="dxa"/>
          </w:tcPr>
          <w:p w14:paraId="5B5FD445" w14:textId="77777777" w:rsidR="002404EB" w:rsidRPr="0048346D" w:rsidRDefault="002404EB" w:rsidP="007C58FD">
            <w:pPr>
              <w:cnfStyle w:val="000000100000" w:firstRow="0" w:lastRow="0" w:firstColumn="0" w:lastColumn="0" w:oddVBand="0" w:evenVBand="0" w:oddHBand="1" w:evenHBand="0" w:firstRowFirstColumn="0" w:firstRowLastColumn="0" w:lastRowFirstColumn="0" w:lastRowLastColumn="0"/>
            </w:pPr>
            <w:r w:rsidRPr="0048346D">
              <w:t xml:space="preserve">I shouldn’t be myself / I shouldn’t play the sports that I like /  </w:t>
            </w:r>
          </w:p>
          <w:p w14:paraId="065F54FB"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48346D">
              <w:t>I should look more feminine / I shouldn’t dress the way that I like / I am judged on my appearance.</w:t>
            </w:r>
          </w:p>
        </w:tc>
      </w:tr>
    </w:tbl>
    <w:p w14:paraId="562C9AEA" w14:textId="77777777" w:rsidR="002404EB" w:rsidRDefault="002404EB" w:rsidP="002404EB">
      <w:pPr>
        <w:pStyle w:val="Heading2"/>
      </w:pPr>
      <w:r>
        <w:t>The hidden trends of disrespect</w:t>
      </w:r>
    </w:p>
    <w:p w14:paraId="083FEA0A" w14:textId="77777777" w:rsidR="002404EB" w:rsidRPr="0048346D" w:rsidRDefault="002404EB" w:rsidP="002404EB">
      <w:r w:rsidRPr="0048346D">
        <w:t xml:space="preserve">Social media and online platforms are a normal way to stay in touch with people, read news, watch videos, and play games. </w:t>
      </w:r>
    </w:p>
    <w:p w14:paraId="17022BBF" w14:textId="77777777" w:rsidR="002404EB" w:rsidRPr="0048346D" w:rsidRDefault="002404EB" w:rsidP="002404EB">
      <w:r w:rsidRPr="0048346D">
        <w:t>Young people spend so much time online–especially during their teenage years, and the content they watch can influence and shape their views and behaviour.</w:t>
      </w:r>
    </w:p>
    <w:p w14:paraId="4954F502" w14:textId="77777777" w:rsidR="002404EB" w:rsidRDefault="002404EB" w:rsidP="002404EB">
      <w:r w:rsidRPr="0048346D">
        <w:t>As parents and carers, it can be difficult to censor or moderate the content young people may be exposed to online. However, it is our responsibility to better understand what they are seeing and hearing and the impact this may have on their perceptions of gender and violence.</w:t>
      </w:r>
    </w:p>
    <w:p w14:paraId="5B483786" w14:textId="77777777" w:rsidR="002404EB" w:rsidRDefault="002404EB" w:rsidP="002404EB">
      <w:pPr>
        <w:pStyle w:val="Heading3"/>
      </w:pPr>
      <w:r>
        <w:t xml:space="preserve">Table </w:t>
      </w:r>
      <w:r>
        <w:fldChar w:fldCharType="begin"/>
      </w:r>
      <w:r>
        <w:instrText xml:space="preserve"> SEQ Table \* ARABIC </w:instrText>
      </w:r>
      <w:r>
        <w:fldChar w:fldCharType="separate"/>
      </w:r>
      <w:r>
        <w:rPr>
          <w:noProof/>
        </w:rPr>
        <w:t>8</w:t>
      </w:r>
      <w:r>
        <w:fldChar w:fldCharType="end"/>
      </w:r>
      <w:r>
        <w:t xml:space="preserve"> </w:t>
      </w:r>
      <w:r w:rsidRPr="00C307FA">
        <w:t>The hidden trends of disrespect</w:t>
      </w:r>
    </w:p>
    <w:tbl>
      <w:tblPr>
        <w:tblStyle w:val="DSSDatatablestyle"/>
        <w:tblW w:w="0" w:type="auto"/>
        <w:tblLook w:val="04A0" w:firstRow="1" w:lastRow="0" w:firstColumn="1" w:lastColumn="0" w:noHBand="0" w:noVBand="1"/>
        <w:tblCaption w:val="The hidden trends of disrespect"/>
        <w:tblDescription w:val="The hidden trends of disrespect table."/>
      </w:tblPr>
      <w:tblGrid>
        <w:gridCol w:w="4508"/>
        <w:gridCol w:w="4508"/>
      </w:tblGrid>
      <w:tr w:rsidR="002404EB" w14:paraId="248104A0" w14:textId="77777777" w:rsidTr="0024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C86FBCC" w14:textId="77777777" w:rsidR="002404EB" w:rsidRPr="007B1F36" w:rsidRDefault="002404EB" w:rsidP="007C58FD">
            <w:pPr>
              <w:rPr>
                <w:b w:val="0"/>
                <w:bCs/>
              </w:rPr>
            </w:pPr>
            <w:r w:rsidRPr="007B1F36">
              <w:rPr>
                <w:bCs/>
              </w:rPr>
              <w:t>Have you ever thought or said …</w:t>
            </w:r>
          </w:p>
        </w:tc>
        <w:tc>
          <w:tcPr>
            <w:tcW w:w="4508" w:type="dxa"/>
          </w:tcPr>
          <w:p w14:paraId="6176C56E" w14:textId="77777777" w:rsidR="002404EB" w:rsidRPr="007B1F36" w:rsidRDefault="002404EB" w:rsidP="007C58FD">
            <w:pPr>
              <w:cnfStyle w:val="100000000000" w:firstRow="1" w:lastRow="0" w:firstColumn="0" w:lastColumn="0" w:oddVBand="0" w:evenVBand="0" w:oddHBand="0" w:evenHBand="0" w:firstRowFirstColumn="0" w:firstRowLastColumn="0" w:lastRowFirstColumn="0" w:lastRowLastColumn="0"/>
              <w:rPr>
                <w:b w:val="0"/>
                <w:bCs/>
              </w:rPr>
            </w:pPr>
            <w:r w:rsidRPr="007B1F36">
              <w:rPr>
                <w:bCs/>
              </w:rPr>
              <w:t>What a</w:t>
            </w:r>
            <w:r>
              <w:rPr>
                <w:bCs/>
              </w:rPr>
              <w:t xml:space="preserve"> young person might think</w:t>
            </w:r>
          </w:p>
        </w:tc>
      </w:tr>
      <w:tr w:rsidR="002404EB" w14:paraId="389D964E"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49B24AD" w14:textId="77777777" w:rsidR="002404EB" w:rsidRPr="007B1F36" w:rsidRDefault="002404EB" w:rsidP="007C58FD">
            <w:pPr>
              <w:rPr>
                <w:i/>
                <w:iCs/>
              </w:rPr>
            </w:pPr>
            <w:r w:rsidRPr="0048346D">
              <w:rPr>
                <w:i/>
                <w:iCs/>
              </w:rPr>
              <w:t>‘I don’t have the time to learn about all the new apps and things kids get up to online’</w:t>
            </w:r>
          </w:p>
        </w:tc>
        <w:tc>
          <w:tcPr>
            <w:tcW w:w="4508" w:type="dxa"/>
          </w:tcPr>
          <w:p w14:paraId="4EDABD50"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48346D">
              <w:t>She’s not interested / I’m in this alone / He wouldn’t get it / I can get away with anything.</w:t>
            </w:r>
          </w:p>
        </w:tc>
      </w:tr>
      <w:tr w:rsidR="002404EB" w14:paraId="16B3DFBE"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09C0BED" w14:textId="77777777" w:rsidR="002404EB" w:rsidRPr="007B1F36" w:rsidRDefault="002404EB" w:rsidP="007C58FD">
            <w:pPr>
              <w:rPr>
                <w:i/>
                <w:iCs/>
              </w:rPr>
            </w:pPr>
            <w:r w:rsidRPr="0048346D">
              <w:rPr>
                <w:i/>
                <w:iCs/>
              </w:rPr>
              <w:t>‘He won’t show me what he gets up to online so why bother asking?’</w:t>
            </w:r>
          </w:p>
        </w:tc>
        <w:tc>
          <w:tcPr>
            <w:tcW w:w="4508" w:type="dxa"/>
          </w:tcPr>
          <w:p w14:paraId="4D82318D"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rsidRPr="0048346D">
              <w:t>I can do and say whatever I like when I’m online / there are no rules.</w:t>
            </w:r>
          </w:p>
        </w:tc>
      </w:tr>
      <w:tr w:rsidR="002404EB" w14:paraId="735FA3FC"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D9B369F" w14:textId="77777777" w:rsidR="002404EB" w:rsidRPr="007B1F36" w:rsidRDefault="002404EB" w:rsidP="007C58FD">
            <w:pPr>
              <w:rPr>
                <w:i/>
                <w:iCs/>
              </w:rPr>
            </w:pPr>
            <w:r w:rsidRPr="0048346D">
              <w:rPr>
                <w:i/>
                <w:iCs/>
              </w:rPr>
              <w:t xml:space="preserve">‘Those are just silly words he picked up from social media. They don’t </w:t>
            </w:r>
            <w:proofErr w:type="gramStart"/>
            <w:r w:rsidRPr="0048346D">
              <w:rPr>
                <w:i/>
                <w:iCs/>
              </w:rPr>
              <w:t>actually mean</w:t>
            </w:r>
            <w:proofErr w:type="gramEnd"/>
            <w:r w:rsidRPr="0048346D">
              <w:rPr>
                <w:i/>
                <w:iCs/>
              </w:rPr>
              <w:t xml:space="preserve"> anything’</w:t>
            </w:r>
          </w:p>
        </w:tc>
        <w:tc>
          <w:tcPr>
            <w:tcW w:w="4508" w:type="dxa"/>
          </w:tcPr>
          <w:p w14:paraId="168B26E4"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r w:rsidRPr="0048346D">
              <w:t>I can say what I like because my parents don’t care.</w:t>
            </w:r>
          </w:p>
        </w:tc>
      </w:tr>
      <w:tr w:rsidR="002404EB" w14:paraId="13DEA27D" w14:textId="77777777" w:rsidTr="0024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722EC5D" w14:textId="77777777" w:rsidR="002404EB" w:rsidRPr="000F48EC" w:rsidRDefault="002404EB" w:rsidP="007C58FD">
            <w:pPr>
              <w:rPr>
                <w:i/>
                <w:iCs/>
              </w:rPr>
            </w:pPr>
            <w:r w:rsidRPr="0048346D">
              <w:rPr>
                <w:i/>
                <w:iCs/>
              </w:rPr>
              <w:lastRenderedPageBreak/>
              <w:t>‘I wouldn’t know what to do if my child was being disrespected online’</w:t>
            </w:r>
          </w:p>
        </w:tc>
        <w:tc>
          <w:tcPr>
            <w:tcW w:w="4508" w:type="dxa"/>
          </w:tcPr>
          <w:p w14:paraId="51D28254" w14:textId="77777777" w:rsidR="002404EB" w:rsidRDefault="002404EB" w:rsidP="007C58FD">
            <w:pPr>
              <w:cnfStyle w:val="000000010000" w:firstRow="0" w:lastRow="0" w:firstColumn="0" w:lastColumn="0" w:oddVBand="0" w:evenVBand="0" w:oddHBand="0" w:evenHBand="1" w:firstRowFirstColumn="0" w:firstRowLastColumn="0" w:lastRowFirstColumn="0" w:lastRowLastColumn="0"/>
            </w:pPr>
            <w:r w:rsidRPr="0048346D">
              <w:t>I shouldn’t bother going to my parents for help.</w:t>
            </w:r>
          </w:p>
        </w:tc>
      </w:tr>
      <w:tr w:rsidR="002404EB" w14:paraId="0151C217" w14:textId="77777777" w:rsidTr="0024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F0C644F" w14:textId="77777777" w:rsidR="002404EB" w:rsidRPr="000F48EC" w:rsidRDefault="002404EB" w:rsidP="007C58FD">
            <w:pPr>
              <w:rPr>
                <w:i/>
                <w:iCs/>
              </w:rPr>
            </w:pPr>
            <w:r w:rsidRPr="0048346D">
              <w:rPr>
                <w:i/>
                <w:iCs/>
              </w:rPr>
              <w:t>‘I haven’t seen or heard any behaviour that causes me concern’</w:t>
            </w:r>
          </w:p>
        </w:tc>
        <w:tc>
          <w:tcPr>
            <w:tcW w:w="4508" w:type="dxa"/>
          </w:tcPr>
          <w:p w14:paraId="79710ECD" w14:textId="77777777" w:rsidR="002404EB" w:rsidRDefault="002404EB" w:rsidP="007C58FD">
            <w:pPr>
              <w:cnfStyle w:val="000000100000" w:firstRow="0" w:lastRow="0" w:firstColumn="0" w:lastColumn="0" w:oddVBand="0" w:evenVBand="0" w:oddHBand="1" w:evenHBand="0" w:firstRowFirstColumn="0" w:firstRowLastColumn="0" w:lastRowFirstColumn="0" w:lastRowLastColumn="0"/>
            </w:pPr>
            <w:proofErr w:type="gramStart"/>
            <w:r w:rsidRPr="0048346D">
              <w:t>As long as</w:t>
            </w:r>
            <w:proofErr w:type="gramEnd"/>
            <w:r w:rsidRPr="0048346D">
              <w:t xml:space="preserve"> I do the right thing in front of my parents, I can do what I like online.  </w:t>
            </w:r>
          </w:p>
        </w:tc>
      </w:tr>
    </w:tbl>
    <w:p w14:paraId="7A85EDF1" w14:textId="77777777" w:rsidR="002404EB" w:rsidRPr="002404EB" w:rsidRDefault="002404EB" w:rsidP="002404EB">
      <w:pPr>
        <w:pStyle w:val="Heading2"/>
      </w:pPr>
      <w:r w:rsidRPr="002404EB">
        <w:t>What you can do next</w:t>
      </w:r>
    </w:p>
    <w:p w14:paraId="7F064044" w14:textId="77777777" w:rsidR="002404EB" w:rsidRDefault="002404EB" w:rsidP="002404EB">
      <w:r w:rsidRPr="00BC1159">
        <w:t xml:space="preserve">Reflecting on our own attitudes, which might excuse disrespect, and being aware of the things we say to young people is the first step towards making a change. By talking to young people about respect, we can have a positive influence on their attitudes and behaviours as they grow into adults. It’s important to be clear about what is acceptable, and model this </w:t>
      </w:r>
      <w:proofErr w:type="gramStart"/>
      <w:r w:rsidRPr="00BC1159">
        <w:t>ourselves</w:t>
      </w:r>
      <w:proofErr w:type="gramEnd"/>
      <w:r w:rsidRPr="00BC1159">
        <w:t>.</w:t>
      </w:r>
    </w:p>
    <w:p w14:paraId="2DDC6B5D" w14:textId="77777777" w:rsidR="002404EB" w:rsidRPr="002404EB" w:rsidRDefault="002404EB" w:rsidP="002404EB">
      <w:pPr>
        <w:pStyle w:val="Heading2"/>
      </w:pPr>
      <w:r w:rsidRPr="002404EB">
        <w:t>Resources</w:t>
      </w:r>
    </w:p>
    <w:p w14:paraId="222CCD24" w14:textId="77777777" w:rsidR="001D5BF4" w:rsidRPr="000B13CD" w:rsidRDefault="001D5BF4" w:rsidP="001D5BF4">
      <w:r w:rsidRPr="000D04BC">
        <w:rPr>
          <w:szCs w:val="22"/>
        </w:rPr>
        <w:t xml:space="preserve">There are resources and tools available on the </w:t>
      </w:r>
      <w:r w:rsidRPr="000D04BC">
        <w:rPr>
          <w:i/>
          <w:iCs/>
          <w:szCs w:val="22"/>
        </w:rPr>
        <w:t xml:space="preserve">Stop it at the Start </w:t>
      </w:r>
      <w:r w:rsidRPr="000D04BC">
        <w:rPr>
          <w:szCs w:val="22"/>
        </w:rPr>
        <w:t xml:space="preserve">website, </w:t>
      </w:r>
      <w:hyperlink r:id="rId11" w:history="1">
        <w:r w:rsidRPr="000D04BC">
          <w:rPr>
            <w:rStyle w:val="Hyperlink"/>
            <w:rFonts w:cs="Times New Roman"/>
            <w:i/>
            <w:iCs/>
            <w:szCs w:val="22"/>
            <w:lang w:eastAsia="x-none"/>
          </w:rPr>
          <w:t>www.respect.gov.au</w:t>
        </w:r>
      </w:hyperlink>
      <w:r w:rsidRPr="000D04BC">
        <w:rPr>
          <w:szCs w:val="22"/>
        </w:rPr>
        <w:t>,</w:t>
      </w:r>
      <w:r w:rsidRPr="000B13CD">
        <w:t xml:space="preserve"> to help you learn more about the issue, the type of information young people are engaging with online and ways you can talk about it. </w:t>
      </w:r>
    </w:p>
    <w:p w14:paraId="2BC6A88F" w14:textId="77777777" w:rsidR="001D5BF4" w:rsidRPr="00715765" w:rsidRDefault="00000000" w:rsidP="001D5BF4">
      <w:pPr>
        <w:rPr>
          <w:b/>
          <w:bCs/>
          <w:lang w:val="x-none" w:eastAsia="x-none"/>
        </w:rPr>
      </w:pPr>
      <w:hyperlink r:id="rId12" w:history="1">
        <w:r w:rsidR="001D5BF4" w:rsidRPr="00E52A09">
          <w:rPr>
            <w:rStyle w:val="Hyperlink"/>
            <w:b/>
            <w:bCs/>
            <w:lang w:val="x-none" w:eastAsia="x-none"/>
          </w:rPr>
          <w:t>The Issue Explained</w:t>
        </w:r>
      </w:hyperlink>
      <w:r w:rsidR="001D5BF4" w:rsidRPr="00715765">
        <w:rPr>
          <w:b/>
          <w:bCs/>
          <w:lang w:val="x-none" w:eastAsia="x-none"/>
        </w:rPr>
        <w:t xml:space="preserve"> </w:t>
      </w:r>
    </w:p>
    <w:p w14:paraId="7F3D3E8D" w14:textId="77777777" w:rsidR="001D5BF4" w:rsidRPr="00715765" w:rsidRDefault="001D5BF4" w:rsidP="001D5BF4">
      <w:pPr>
        <w:rPr>
          <w:lang w:val="x-none" w:eastAsia="x-none"/>
        </w:rPr>
      </w:pPr>
      <w:r w:rsidRPr="00715765">
        <w:rPr>
          <w:lang w:val="x-none" w:eastAsia="x-none"/>
        </w:rPr>
        <w:t>Understanding and talking about violence against women in Australia.</w:t>
      </w:r>
    </w:p>
    <w:p w14:paraId="6B95A7CC" w14:textId="77777777" w:rsidR="001D5BF4" w:rsidRPr="00715765" w:rsidRDefault="00000000" w:rsidP="001D5BF4">
      <w:pPr>
        <w:rPr>
          <w:b/>
          <w:bCs/>
          <w:lang w:val="x-none" w:eastAsia="x-none"/>
        </w:rPr>
      </w:pPr>
      <w:hyperlink r:id="rId13" w:history="1">
        <w:r w:rsidR="001D5BF4" w:rsidRPr="00C93AEA">
          <w:rPr>
            <w:rStyle w:val="Hyperlink"/>
            <w:b/>
            <w:bCs/>
            <w:lang w:val="x-none" w:eastAsia="x-none"/>
          </w:rPr>
          <w:t>Generation Respect</w:t>
        </w:r>
      </w:hyperlink>
      <w:r w:rsidR="001D5BF4" w:rsidRPr="00715765">
        <w:rPr>
          <w:b/>
          <w:bCs/>
          <w:lang w:val="x-none" w:eastAsia="x-none"/>
        </w:rPr>
        <w:t xml:space="preserve"> </w:t>
      </w:r>
    </w:p>
    <w:p w14:paraId="6753319F" w14:textId="77777777" w:rsidR="001D5BF4" w:rsidRPr="00715765" w:rsidRDefault="001D5BF4" w:rsidP="001D5BF4">
      <w:pPr>
        <w:rPr>
          <w:lang w:val="x-none" w:eastAsia="x-none"/>
        </w:rPr>
      </w:pPr>
      <w:r w:rsidRPr="00715765">
        <w:rPr>
          <w:lang w:val="x-none" w:eastAsia="x-none"/>
        </w:rPr>
        <w:t xml:space="preserve">This is a practical guide to help adults talk to other adults about raising respectful young people. </w:t>
      </w:r>
    </w:p>
    <w:p w14:paraId="7DA38BFB" w14:textId="77777777" w:rsidR="001D5BF4" w:rsidRPr="00715765" w:rsidRDefault="00000000" w:rsidP="001D5BF4">
      <w:pPr>
        <w:rPr>
          <w:b/>
          <w:bCs/>
          <w:lang w:val="x-none" w:eastAsia="x-none"/>
        </w:rPr>
      </w:pPr>
      <w:hyperlink r:id="rId14" w:history="1">
        <w:r w:rsidR="001D5BF4" w:rsidRPr="009C17EC">
          <w:rPr>
            <w:rStyle w:val="Hyperlink"/>
            <w:b/>
            <w:bCs/>
            <w:lang w:val="x-none" w:eastAsia="x-none"/>
          </w:rPr>
          <w:t>The Conversation Guide</w:t>
        </w:r>
      </w:hyperlink>
    </w:p>
    <w:p w14:paraId="063E199E" w14:textId="77777777" w:rsidR="001D5BF4" w:rsidRPr="00715765" w:rsidRDefault="001D5BF4" w:rsidP="001D5BF4">
      <w:pPr>
        <w:rPr>
          <w:lang w:val="x-none" w:eastAsia="x-none"/>
        </w:rPr>
      </w:pPr>
      <w:r w:rsidRPr="00715765">
        <w:rPr>
          <w:lang w:val="x-none" w:eastAsia="x-none"/>
        </w:rPr>
        <w:t>A guide to having conversations with young people about respect.</w:t>
      </w:r>
    </w:p>
    <w:p w14:paraId="1769786D" w14:textId="77777777" w:rsidR="001D5BF4" w:rsidRPr="00715765" w:rsidRDefault="00000000" w:rsidP="001D5BF4">
      <w:pPr>
        <w:rPr>
          <w:b/>
          <w:bCs/>
          <w:lang w:val="x-none" w:eastAsia="x-none"/>
        </w:rPr>
      </w:pPr>
      <w:hyperlink r:id="rId15" w:history="1">
        <w:r w:rsidR="001D5BF4" w:rsidRPr="009C17EC">
          <w:rPr>
            <w:rStyle w:val="Hyperlink"/>
            <w:b/>
            <w:bCs/>
            <w:lang w:val="x-none" w:eastAsia="x-none"/>
          </w:rPr>
          <w:t>The Excuse Interpreter</w:t>
        </w:r>
      </w:hyperlink>
    </w:p>
    <w:p w14:paraId="443D9FA6" w14:textId="77777777" w:rsidR="001D5BF4" w:rsidRPr="00715765" w:rsidRDefault="001D5BF4" w:rsidP="001D5BF4">
      <w:pPr>
        <w:rPr>
          <w:lang w:val="x-none" w:eastAsia="x-none"/>
        </w:rPr>
      </w:pPr>
      <w:r w:rsidRPr="00715765">
        <w:rPr>
          <w:lang w:val="x-none" w:eastAsia="x-none"/>
        </w:rPr>
        <w:t>Discover the hidden meanings behind the words we use to talk about disrespect between men and women.</w:t>
      </w:r>
    </w:p>
    <w:p w14:paraId="0B228A09" w14:textId="77777777" w:rsidR="001D5BF4" w:rsidRPr="00715765" w:rsidRDefault="00000000" w:rsidP="001D5BF4">
      <w:pPr>
        <w:rPr>
          <w:b/>
          <w:bCs/>
          <w:lang w:val="x-none" w:eastAsia="x-none"/>
        </w:rPr>
      </w:pPr>
      <w:hyperlink r:id="rId16" w:history="1">
        <w:r w:rsidR="001D5BF4" w:rsidRPr="009C17EC">
          <w:rPr>
            <w:rStyle w:val="Hyperlink"/>
            <w:b/>
            <w:bCs/>
            <w:lang w:val="x-none" w:eastAsia="x-none"/>
          </w:rPr>
          <w:t>Support Services</w:t>
        </w:r>
      </w:hyperlink>
      <w:r w:rsidR="001D5BF4" w:rsidRPr="00715765">
        <w:rPr>
          <w:b/>
          <w:bCs/>
          <w:lang w:val="x-none" w:eastAsia="x-none"/>
        </w:rPr>
        <w:t xml:space="preserve"> </w:t>
      </w:r>
    </w:p>
    <w:p w14:paraId="47162FDE" w14:textId="77777777" w:rsidR="001D5BF4" w:rsidRDefault="001D5BF4" w:rsidP="001D5BF4">
      <w:pPr>
        <w:rPr>
          <w:lang w:val="x-none" w:eastAsia="x-none"/>
        </w:rPr>
      </w:pPr>
      <w:r w:rsidRPr="00715765">
        <w:rPr>
          <w:lang w:val="x-none" w:eastAsia="x-none"/>
        </w:rPr>
        <w:t>This page offers a range of support services that can be contacted if you need support or are at risk of experiencing violence.</w:t>
      </w:r>
    </w:p>
    <w:p w14:paraId="5A487A94" w14:textId="77777777" w:rsidR="002404EB" w:rsidRPr="002404EB" w:rsidRDefault="002404EB" w:rsidP="002404EB">
      <w:pPr>
        <w:pStyle w:val="Heading2"/>
      </w:pPr>
      <w:r w:rsidRPr="002404EB">
        <w:lastRenderedPageBreak/>
        <w:t>Find out more</w:t>
      </w:r>
    </w:p>
    <w:p w14:paraId="299378DA" w14:textId="77777777" w:rsidR="002404EB" w:rsidRPr="00CE0CF8" w:rsidRDefault="002404EB" w:rsidP="002404EB">
      <w:pPr>
        <w:rPr>
          <w:b/>
          <w:bCs/>
        </w:rPr>
      </w:pPr>
      <w:r w:rsidRPr="00CE0CF8">
        <w:rPr>
          <w:b/>
          <w:bCs/>
        </w:rPr>
        <w:t>The Line</w:t>
      </w:r>
    </w:p>
    <w:p w14:paraId="19900B0E" w14:textId="77777777" w:rsidR="002404EB" w:rsidRPr="00CE0CF8" w:rsidRDefault="002404EB" w:rsidP="002404EB">
      <w:r w:rsidRPr="00CE0CF8">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17" w:history="1">
        <w:r w:rsidRPr="005B7F73">
          <w:rPr>
            <w:rStyle w:val="Hyperlink"/>
            <w:i/>
          </w:rPr>
          <w:t>www.theline.org.au</w:t>
        </w:r>
      </w:hyperlink>
    </w:p>
    <w:p w14:paraId="4604D2FB" w14:textId="77777777" w:rsidR="002404EB" w:rsidRPr="00CE0CF8" w:rsidRDefault="002404EB" w:rsidP="002404EB">
      <w:pPr>
        <w:rPr>
          <w:b/>
          <w:bCs/>
        </w:rPr>
      </w:pPr>
      <w:r w:rsidRPr="00CE0CF8">
        <w:rPr>
          <w:b/>
          <w:bCs/>
        </w:rPr>
        <w:t>Student Wellbeing Hub</w:t>
      </w:r>
    </w:p>
    <w:p w14:paraId="421EB82E" w14:textId="77777777" w:rsidR="002404EB" w:rsidRDefault="002404EB" w:rsidP="002404EB">
      <w:r w:rsidRPr="00CE0CF8">
        <w:t xml:space="preserve">The Student Wellbeing Hub is a one-stop shop for information and resources on safe school strategies to assist teachers and school leaders, students, parents, specialist professionals supporting students and pre-service teachers. </w:t>
      </w:r>
      <w:hyperlink r:id="rId18" w:history="1">
        <w:r w:rsidRPr="00CF1067">
          <w:rPr>
            <w:rStyle w:val="Hyperlink"/>
            <w:i/>
          </w:rPr>
          <w:t>www.studentwellbeinghub.edu.au</w:t>
        </w:r>
      </w:hyperlink>
    </w:p>
    <w:p w14:paraId="2F8CA41D" w14:textId="77777777" w:rsidR="002404EB" w:rsidRPr="00CE0CF8" w:rsidRDefault="002404EB" w:rsidP="002404EB">
      <w:pPr>
        <w:rPr>
          <w:b/>
          <w:bCs/>
        </w:rPr>
      </w:pPr>
      <w:proofErr w:type="spellStart"/>
      <w:r w:rsidRPr="00CE0CF8">
        <w:rPr>
          <w:b/>
          <w:bCs/>
        </w:rPr>
        <w:t>eSafety</w:t>
      </w:r>
      <w:proofErr w:type="spellEnd"/>
      <w:r w:rsidRPr="00CE0CF8">
        <w:rPr>
          <w:b/>
          <w:bCs/>
        </w:rPr>
        <w:t xml:space="preserve"> Commissioner </w:t>
      </w:r>
    </w:p>
    <w:p w14:paraId="4180B97D" w14:textId="77777777" w:rsidR="002404EB" w:rsidRPr="00CE0CF8" w:rsidRDefault="002404EB" w:rsidP="002404EB">
      <w:proofErr w:type="spellStart"/>
      <w:r w:rsidRPr="00CE0CF8">
        <w:t>eSafety</w:t>
      </w:r>
      <w:proofErr w:type="spellEnd"/>
      <w:r w:rsidRPr="00CE0CF8">
        <w:t xml:space="preserve"> is Australia’s independent regulator for online safety, educating Australians about online safety risks and helping to remove harmful content such as cyberbullying, cyber abuse, and intimate images or videos shared without consent. The </w:t>
      </w:r>
      <w:proofErr w:type="spellStart"/>
      <w:r w:rsidRPr="00CE0CF8">
        <w:t>eSafety</w:t>
      </w:r>
      <w:proofErr w:type="spellEnd"/>
      <w:r w:rsidRPr="00CE0CF8">
        <w:t xml:space="preserve"> site has many resources and tips for keeping children safe online. You can also report online harm at </w:t>
      </w:r>
      <w:hyperlink r:id="rId19" w:history="1">
        <w:r w:rsidRPr="005B7F73">
          <w:rPr>
            <w:rStyle w:val="Hyperlink"/>
            <w:i/>
          </w:rPr>
          <w:t>www.esafety.gov.au</w:t>
        </w:r>
      </w:hyperlink>
    </w:p>
    <w:p w14:paraId="0258B8CC" w14:textId="77777777" w:rsidR="002404EB" w:rsidRPr="00CE0CF8" w:rsidRDefault="002404EB" w:rsidP="002404EB">
      <w:pPr>
        <w:rPr>
          <w:b/>
          <w:bCs/>
        </w:rPr>
      </w:pPr>
      <w:r w:rsidRPr="00CE0CF8">
        <w:rPr>
          <w:b/>
          <w:bCs/>
        </w:rPr>
        <w:t>Say It Out Loud</w:t>
      </w:r>
    </w:p>
    <w:p w14:paraId="4C5DF729" w14:textId="20B6090F" w:rsidR="00242D59" w:rsidRPr="00FA59AE" w:rsidRDefault="002404EB" w:rsidP="002404EB">
      <w:pPr>
        <w:rPr>
          <w:szCs w:val="22"/>
        </w:rPr>
      </w:pPr>
      <w:r w:rsidRPr="00CE0CF8">
        <w:t xml:space="preserve">Say It Out Loud encourages members of LGBTQ+ communities to have healthy relationships, get help for unhealthy relationships and support their friends. </w:t>
      </w:r>
      <w:hyperlink r:id="rId20" w:history="1">
        <w:r w:rsidRPr="005B7F73">
          <w:rPr>
            <w:rStyle w:val="Hyperlink"/>
            <w:i/>
          </w:rPr>
          <w:t>www.sayitoutloud.org.au</w:t>
        </w:r>
      </w:hyperlink>
    </w:p>
    <w:sectPr w:rsidR="00242D59" w:rsidRPr="00FA59AE" w:rsidSect="004B5314">
      <w:footerReference w:type="even" r:id="rId21"/>
      <w:footerReference w:type="default" r:id="rId22"/>
      <w:footerReference w:type="first" r:id="rId23"/>
      <w:type w:val="continuous"/>
      <w:pgSz w:w="11906" w:h="16838"/>
      <w:pgMar w:top="1134" w:right="1440" w:bottom="1134"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43E9" w14:textId="77777777" w:rsidR="008E0286" w:rsidRDefault="008E0286" w:rsidP="008F3023">
      <w:pPr>
        <w:spacing w:after="0" w:line="240" w:lineRule="auto"/>
      </w:pPr>
      <w:r>
        <w:separator/>
      </w:r>
    </w:p>
  </w:endnote>
  <w:endnote w:type="continuationSeparator" w:id="0">
    <w:p w14:paraId="35610509" w14:textId="77777777" w:rsidR="008E0286" w:rsidRDefault="008E0286" w:rsidP="008F3023">
      <w:pPr>
        <w:spacing w:after="0" w:line="240" w:lineRule="auto"/>
      </w:pPr>
      <w:r>
        <w:continuationSeparator/>
      </w:r>
    </w:p>
  </w:endnote>
  <w:endnote w:type="continuationNotice" w:id="1">
    <w:p w14:paraId="506A0F2E" w14:textId="77777777" w:rsidR="008E0286" w:rsidRDefault="008E0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fia Sans Sem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2982" w14:textId="77777777" w:rsidR="00790D0D" w:rsidRDefault="004B392E" w:rsidP="004B53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63679" w14:textId="77777777" w:rsidR="00790D0D" w:rsidRDefault="00790D0D" w:rsidP="003C25FD">
    <w:pPr>
      <w:pStyle w:val="Footer"/>
      <w:ind w:right="360"/>
    </w:pPr>
  </w:p>
  <w:p w14:paraId="7CA4760D" w14:textId="77777777" w:rsidR="00790D0D" w:rsidRDefault="00790D0D"/>
  <w:p w14:paraId="4C51D678" w14:textId="77777777" w:rsidR="00790D0D" w:rsidRDefault="00790D0D"/>
  <w:p w14:paraId="48637F67" w14:textId="77777777" w:rsidR="000078AC" w:rsidRDefault="000078AC"/>
  <w:p w14:paraId="4F06ACC7" w14:textId="77777777" w:rsidR="000078AC" w:rsidRDefault="000078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111F" w14:textId="77777777" w:rsidR="00790D0D" w:rsidRDefault="00790D0D" w:rsidP="003C25FD">
    <w:pPr>
      <w:pStyle w:val="Footer"/>
      <w:ind w:right="360"/>
      <w:jc w:val="center"/>
    </w:pPr>
  </w:p>
  <w:p w14:paraId="1419CCB3" w14:textId="77777777" w:rsidR="00790D0D" w:rsidRDefault="00790D0D"/>
  <w:sdt>
    <w:sdtPr>
      <w:rPr>
        <w:rStyle w:val="PageNumber"/>
      </w:rPr>
      <w:id w:val="-1019845594"/>
      <w:docPartObj>
        <w:docPartGallery w:val="Page Numbers (Bottom of Page)"/>
        <w:docPartUnique/>
      </w:docPartObj>
    </w:sdtPr>
    <w:sdtContent>
      <w:p w14:paraId="581D2649" w14:textId="77777777" w:rsidR="004B5314" w:rsidRDefault="004B5314" w:rsidP="004B5314">
        <w:pPr>
          <w:pStyle w:val="Footer"/>
          <w:framePr w:wrap="none" w:vAnchor="text" w:hAnchor="page" w:x="10881" w:y="61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CCE9ADC" w14:textId="77777777" w:rsidR="00790D0D" w:rsidRDefault="00790D0D"/>
  <w:p w14:paraId="19F7CA1A" w14:textId="77777777" w:rsidR="000078AC" w:rsidRDefault="000078AC"/>
  <w:p w14:paraId="64EF4D5B" w14:textId="77777777" w:rsidR="000078AC" w:rsidRDefault="000078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304F" w14:textId="77777777" w:rsidR="00790D0D" w:rsidRDefault="00790D0D"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527FA" w14:textId="77777777" w:rsidR="008E0286" w:rsidRDefault="008E0286" w:rsidP="008F3023">
      <w:pPr>
        <w:spacing w:after="0" w:line="240" w:lineRule="auto"/>
      </w:pPr>
      <w:r>
        <w:separator/>
      </w:r>
    </w:p>
  </w:footnote>
  <w:footnote w:type="continuationSeparator" w:id="0">
    <w:p w14:paraId="0E1A0E22" w14:textId="77777777" w:rsidR="008E0286" w:rsidRDefault="008E0286" w:rsidP="008F3023">
      <w:pPr>
        <w:spacing w:after="0" w:line="240" w:lineRule="auto"/>
      </w:pPr>
      <w:r>
        <w:continuationSeparator/>
      </w:r>
    </w:p>
  </w:footnote>
  <w:footnote w:type="continuationNotice" w:id="1">
    <w:p w14:paraId="54A1BE6C" w14:textId="77777777" w:rsidR="008E0286" w:rsidRDefault="008E02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0FC47F11"/>
    <w:multiLevelType w:val="hybridMultilevel"/>
    <w:tmpl w:val="1896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26A1"/>
    <w:multiLevelType w:val="hybridMultilevel"/>
    <w:tmpl w:val="415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223805"/>
    <w:multiLevelType w:val="multilevel"/>
    <w:tmpl w:val="9FDEB948"/>
    <w:numStyleLink w:val="DSSBulletList"/>
  </w:abstractNum>
  <w:abstractNum w:abstractNumId="15" w15:restartNumberingAfterBreak="0">
    <w:nsid w:val="49824738"/>
    <w:multiLevelType w:val="multilevel"/>
    <w:tmpl w:val="9FDEB948"/>
    <w:numStyleLink w:val="DSSBulletList"/>
  </w:abstractNum>
  <w:abstractNum w:abstractNumId="16"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205AEE"/>
    <w:multiLevelType w:val="hybridMultilevel"/>
    <w:tmpl w:val="4014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962009"/>
    <w:multiLevelType w:val="hybridMultilevel"/>
    <w:tmpl w:val="41C8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1" w15:restartNumberingAfterBreak="0">
    <w:nsid w:val="76074ECA"/>
    <w:multiLevelType w:val="multilevel"/>
    <w:tmpl w:val="9FDEB948"/>
    <w:numStyleLink w:val="DSSBulletList"/>
  </w:abstractNum>
  <w:abstractNum w:abstractNumId="22"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3"/>
  </w:num>
  <w:num w:numId="2" w16cid:durableId="603616384">
    <w:abstractNumId w:val="20"/>
  </w:num>
  <w:num w:numId="3" w16cid:durableId="1776898335">
    <w:abstractNumId w:val="1"/>
  </w:num>
  <w:num w:numId="4" w16cid:durableId="2095198095">
    <w:abstractNumId w:val="11"/>
  </w:num>
  <w:num w:numId="5" w16cid:durableId="1272399657">
    <w:abstractNumId w:val="18"/>
  </w:num>
  <w:num w:numId="6" w16cid:durableId="49574427">
    <w:abstractNumId w:val="10"/>
  </w:num>
  <w:num w:numId="7" w16cid:durableId="1516722866">
    <w:abstractNumId w:val="7"/>
  </w:num>
  <w:num w:numId="8" w16cid:durableId="164823704">
    <w:abstractNumId w:val="9"/>
  </w:num>
  <w:num w:numId="9" w16cid:durableId="1422482963">
    <w:abstractNumId w:val="16"/>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5"/>
  </w:num>
  <w:num w:numId="13" w16cid:durableId="1936858350">
    <w:abstractNumId w:val="8"/>
  </w:num>
  <w:num w:numId="14" w16cid:durableId="1314525174">
    <w:abstractNumId w:val="12"/>
  </w:num>
  <w:num w:numId="15" w16cid:durableId="843473068">
    <w:abstractNumId w:val="21"/>
  </w:num>
  <w:num w:numId="16" w16cid:durableId="287008484">
    <w:abstractNumId w:val="2"/>
  </w:num>
  <w:num w:numId="17" w16cid:durableId="2046100428">
    <w:abstractNumId w:val="14"/>
  </w:num>
  <w:num w:numId="18" w16cid:durableId="1750224585">
    <w:abstractNumId w:val="0"/>
  </w:num>
  <w:num w:numId="19" w16cid:durableId="332148635">
    <w:abstractNumId w:val="6"/>
  </w:num>
  <w:num w:numId="20" w16cid:durableId="283925768">
    <w:abstractNumId w:val="13"/>
  </w:num>
  <w:num w:numId="21" w16cid:durableId="1751660040">
    <w:abstractNumId w:val="5"/>
  </w:num>
  <w:num w:numId="22" w16cid:durableId="1457749813">
    <w:abstractNumId w:val="22"/>
  </w:num>
  <w:num w:numId="23" w16cid:durableId="1869685755">
    <w:abstractNumId w:val="3"/>
  </w:num>
  <w:num w:numId="24" w16cid:durableId="1720275685">
    <w:abstractNumId w:val="19"/>
  </w:num>
  <w:num w:numId="25" w16cid:durableId="838618128">
    <w:abstractNumId w:val="17"/>
  </w:num>
  <w:num w:numId="26" w16cid:durableId="2531326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078AC"/>
    <w:rsid w:val="000140B8"/>
    <w:rsid w:val="000317E3"/>
    <w:rsid w:val="00032474"/>
    <w:rsid w:val="00032D99"/>
    <w:rsid w:val="00044684"/>
    <w:rsid w:val="00054F5F"/>
    <w:rsid w:val="00064140"/>
    <w:rsid w:val="00065DCF"/>
    <w:rsid w:val="000750D2"/>
    <w:rsid w:val="00081610"/>
    <w:rsid w:val="00091ABE"/>
    <w:rsid w:val="00095616"/>
    <w:rsid w:val="000B5EF5"/>
    <w:rsid w:val="000B5F33"/>
    <w:rsid w:val="000B6B74"/>
    <w:rsid w:val="000B7D80"/>
    <w:rsid w:val="000C4A0F"/>
    <w:rsid w:val="000D04BC"/>
    <w:rsid w:val="000D0755"/>
    <w:rsid w:val="000D423C"/>
    <w:rsid w:val="000D5965"/>
    <w:rsid w:val="000D5A08"/>
    <w:rsid w:val="000E5AD8"/>
    <w:rsid w:val="000E6227"/>
    <w:rsid w:val="000F5B57"/>
    <w:rsid w:val="000F7266"/>
    <w:rsid w:val="000F75FC"/>
    <w:rsid w:val="001025F8"/>
    <w:rsid w:val="00106400"/>
    <w:rsid w:val="00126A64"/>
    <w:rsid w:val="001510D7"/>
    <w:rsid w:val="00161696"/>
    <w:rsid w:val="00174632"/>
    <w:rsid w:val="00175A9E"/>
    <w:rsid w:val="001900B2"/>
    <w:rsid w:val="001A7461"/>
    <w:rsid w:val="001C4603"/>
    <w:rsid w:val="001C64F8"/>
    <w:rsid w:val="001D0F6D"/>
    <w:rsid w:val="001D5BF4"/>
    <w:rsid w:val="001E39FC"/>
    <w:rsid w:val="001E630D"/>
    <w:rsid w:val="001F6546"/>
    <w:rsid w:val="0020087F"/>
    <w:rsid w:val="00201C6D"/>
    <w:rsid w:val="00202ADA"/>
    <w:rsid w:val="00214210"/>
    <w:rsid w:val="002158F2"/>
    <w:rsid w:val="002167AB"/>
    <w:rsid w:val="0022162B"/>
    <w:rsid w:val="002346B5"/>
    <w:rsid w:val="002404EB"/>
    <w:rsid w:val="002408DC"/>
    <w:rsid w:val="00240A6E"/>
    <w:rsid w:val="00242D59"/>
    <w:rsid w:val="00245E67"/>
    <w:rsid w:val="002532C0"/>
    <w:rsid w:val="0026005B"/>
    <w:rsid w:val="00262CDD"/>
    <w:rsid w:val="002642B1"/>
    <w:rsid w:val="00265257"/>
    <w:rsid w:val="00266B26"/>
    <w:rsid w:val="00267A25"/>
    <w:rsid w:val="0027075A"/>
    <w:rsid w:val="002755A4"/>
    <w:rsid w:val="00275EA9"/>
    <w:rsid w:val="00281DFB"/>
    <w:rsid w:val="00282835"/>
    <w:rsid w:val="00283469"/>
    <w:rsid w:val="002847B5"/>
    <w:rsid w:val="00295934"/>
    <w:rsid w:val="002B3CC6"/>
    <w:rsid w:val="002B7002"/>
    <w:rsid w:val="002C0D19"/>
    <w:rsid w:val="002E02A9"/>
    <w:rsid w:val="002E6234"/>
    <w:rsid w:val="002F2AD3"/>
    <w:rsid w:val="003021F2"/>
    <w:rsid w:val="003042A4"/>
    <w:rsid w:val="003069E0"/>
    <w:rsid w:val="00311FC7"/>
    <w:rsid w:val="00314451"/>
    <w:rsid w:val="00331DEA"/>
    <w:rsid w:val="003346EC"/>
    <w:rsid w:val="00335A14"/>
    <w:rsid w:val="00336914"/>
    <w:rsid w:val="003373BC"/>
    <w:rsid w:val="00337926"/>
    <w:rsid w:val="00347FE0"/>
    <w:rsid w:val="00360364"/>
    <w:rsid w:val="00363FD6"/>
    <w:rsid w:val="0038044C"/>
    <w:rsid w:val="00390987"/>
    <w:rsid w:val="003978F7"/>
    <w:rsid w:val="00397A59"/>
    <w:rsid w:val="003A3989"/>
    <w:rsid w:val="003A70C3"/>
    <w:rsid w:val="003A7612"/>
    <w:rsid w:val="003B0D19"/>
    <w:rsid w:val="003B2BB8"/>
    <w:rsid w:val="003B6F90"/>
    <w:rsid w:val="003B7424"/>
    <w:rsid w:val="003C7303"/>
    <w:rsid w:val="003D34FF"/>
    <w:rsid w:val="003E0A57"/>
    <w:rsid w:val="003E10A6"/>
    <w:rsid w:val="003E2B62"/>
    <w:rsid w:val="0040002F"/>
    <w:rsid w:val="00403055"/>
    <w:rsid w:val="0040664B"/>
    <w:rsid w:val="00415B6C"/>
    <w:rsid w:val="004220FC"/>
    <w:rsid w:val="004243F2"/>
    <w:rsid w:val="00431278"/>
    <w:rsid w:val="004354E6"/>
    <w:rsid w:val="00440CB8"/>
    <w:rsid w:val="004412CF"/>
    <w:rsid w:val="00441FD7"/>
    <w:rsid w:val="00450281"/>
    <w:rsid w:val="0045365D"/>
    <w:rsid w:val="00471456"/>
    <w:rsid w:val="0047261D"/>
    <w:rsid w:val="00481EAA"/>
    <w:rsid w:val="004837A4"/>
    <w:rsid w:val="00490F3B"/>
    <w:rsid w:val="00491310"/>
    <w:rsid w:val="004A2151"/>
    <w:rsid w:val="004B392E"/>
    <w:rsid w:val="004B5314"/>
    <w:rsid w:val="004B54CA"/>
    <w:rsid w:val="004B653B"/>
    <w:rsid w:val="004C73EF"/>
    <w:rsid w:val="004D7310"/>
    <w:rsid w:val="004E5CBF"/>
    <w:rsid w:val="004F77F4"/>
    <w:rsid w:val="0050098E"/>
    <w:rsid w:val="0050168B"/>
    <w:rsid w:val="00505CD5"/>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1469"/>
    <w:rsid w:val="005D6069"/>
    <w:rsid w:val="005E0843"/>
    <w:rsid w:val="005E1399"/>
    <w:rsid w:val="005E4DAE"/>
    <w:rsid w:val="005E6F55"/>
    <w:rsid w:val="005E73E2"/>
    <w:rsid w:val="005F2041"/>
    <w:rsid w:val="005F5EEF"/>
    <w:rsid w:val="00601837"/>
    <w:rsid w:val="00613437"/>
    <w:rsid w:val="00626821"/>
    <w:rsid w:val="00631A2C"/>
    <w:rsid w:val="0063297E"/>
    <w:rsid w:val="00643CDC"/>
    <w:rsid w:val="006555B8"/>
    <w:rsid w:val="00655B3F"/>
    <w:rsid w:val="00675FCE"/>
    <w:rsid w:val="00683BC0"/>
    <w:rsid w:val="00686716"/>
    <w:rsid w:val="00693D27"/>
    <w:rsid w:val="006A0A46"/>
    <w:rsid w:val="006A4CE7"/>
    <w:rsid w:val="006A7DD3"/>
    <w:rsid w:val="006B2D84"/>
    <w:rsid w:val="006C574D"/>
    <w:rsid w:val="006D161A"/>
    <w:rsid w:val="006D2DA3"/>
    <w:rsid w:val="006D622A"/>
    <w:rsid w:val="006E64DF"/>
    <w:rsid w:val="006F3D9C"/>
    <w:rsid w:val="007065F3"/>
    <w:rsid w:val="0072211A"/>
    <w:rsid w:val="007243F4"/>
    <w:rsid w:val="007260B4"/>
    <w:rsid w:val="0073320E"/>
    <w:rsid w:val="0073765D"/>
    <w:rsid w:val="00746215"/>
    <w:rsid w:val="00753FE0"/>
    <w:rsid w:val="007603CF"/>
    <w:rsid w:val="00765A7C"/>
    <w:rsid w:val="00775529"/>
    <w:rsid w:val="00785261"/>
    <w:rsid w:val="00790D0D"/>
    <w:rsid w:val="007929FE"/>
    <w:rsid w:val="00795CEA"/>
    <w:rsid w:val="007A08A2"/>
    <w:rsid w:val="007B0256"/>
    <w:rsid w:val="007C3D2E"/>
    <w:rsid w:val="007C7285"/>
    <w:rsid w:val="007D1C2F"/>
    <w:rsid w:val="007D30A2"/>
    <w:rsid w:val="007E007C"/>
    <w:rsid w:val="007E3959"/>
    <w:rsid w:val="007E3B8B"/>
    <w:rsid w:val="007E6BD9"/>
    <w:rsid w:val="007F386D"/>
    <w:rsid w:val="008006FC"/>
    <w:rsid w:val="008009CA"/>
    <w:rsid w:val="00802A01"/>
    <w:rsid w:val="0080363D"/>
    <w:rsid w:val="008063AF"/>
    <w:rsid w:val="00813923"/>
    <w:rsid w:val="00815A31"/>
    <w:rsid w:val="0082068B"/>
    <w:rsid w:val="00831FDD"/>
    <w:rsid w:val="00837F4E"/>
    <w:rsid w:val="0084227C"/>
    <w:rsid w:val="0085023A"/>
    <w:rsid w:val="0085088E"/>
    <w:rsid w:val="00850C04"/>
    <w:rsid w:val="008565DF"/>
    <w:rsid w:val="0085710F"/>
    <w:rsid w:val="00862EAA"/>
    <w:rsid w:val="00871AEF"/>
    <w:rsid w:val="00874643"/>
    <w:rsid w:val="00876CA6"/>
    <w:rsid w:val="00877018"/>
    <w:rsid w:val="008916D6"/>
    <w:rsid w:val="00891E2F"/>
    <w:rsid w:val="008B210B"/>
    <w:rsid w:val="008B5C71"/>
    <w:rsid w:val="008C3726"/>
    <w:rsid w:val="008D106F"/>
    <w:rsid w:val="008D176D"/>
    <w:rsid w:val="008D3758"/>
    <w:rsid w:val="008E0286"/>
    <w:rsid w:val="008E0C72"/>
    <w:rsid w:val="008E7658"/>
    <w:rsid w:val="008F1038"/>
    <w:rsid w:val="008F3023"/>
    <w:rsid w:val="009225F0"/>
    <w:rsid w:val="00927426"/>
    <w:rsid w:val="0094563F"/>
    <w:rsid w:val="00946B15"/>
    <w:rsid w:val="00987714"/>
    <w:rsid w:val="009902AF"/>
    <w:rsid w:val="009942D6"/>
    <w:rsid w:val="00996415"/>
    <w:rsid w:val="009B5AB3"/>
    <w:rsid w:val="009B717B"/>
    <w:rsid w:val="009C17EC"/>
    <w:rsid w:val="009D2DF8"/>
    <w:rsid w:val="009D3CCB"/>
    <w:rsid w:val="009D4AC2"/>
    <w:rsid w:val="009D55BD"/>
    <w:rsid w:val="009F6D01"/>
    <w:rsid w:val="00A11893"/>
    <w:rsid w:val="00A13549"/>
    <w:rsid w:val="00A22E87"/>
    <w:rsid w:val="00A34758"/>
    <w:rsid w:val="00A43E66"/>
    <w:rsid w:val="00A4462B"/>
    <w:rsid w:val="00A51123"/>
    <w:rsid w:val="00A6317F"/>
    <w:rsid w:val="00A72592"/>
    <w:rsid w:val="00A743ED"/>
    <w:rsid w:val="00A74769"/>
    <w:rsid w:val="00A80DE0"/>
    <w:rsid w:val="00A85365"/>
    <w:rsid w:val="00AA7226"/>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6879"/>
    <w:rsid w:val="00B772ED"/>
    <w:rsid w:val="00B820CD"/>
    <w:rsid w:val="00B85379"/>
    <w:rsid w:val="00B8586C"/>
    <w:rsid w:val="00BA2DB9"/>
    <w:rsid w:val="00BA5842"/>
    <w:rsid w:val="00BA6A09"/>
    <w:rsid w:val="00BB03A8"/>
    <w:rsid w:val="00BC04D2"/>
    <w:rsid w:val="00BC0A30"/>
    <w:rsid w:val="00BC46E1"/>
    <w:rsid w:val="00BC5AB7"/>
    <w:rsid w:val="00BC79CD"/>
    <w:rsid w:val="00BD6761"/>
    <w:rsid w:val="00BE32B9"/>
    <w:rsid w:val="00BE7148"/>
    <w:rsid w:val="00C027B8"/>
    <w:rsid w:val="00C175D2"/>
    <w:rsid w:val="00C23E6D"/>
    <w:rsid w:val="00C27ABB"/>
    <w:rsid w:val="00C36523"/>
    <w:rsid w:val="00C4058D"/>
    <w:rsid w:val="00C438A6"/>
    <w:rsid w:val="00C46E1D"/>
    <w:rsid w:val="00C53EA0"/>
    <w:rsid w:val="00C55DE7"/>
    <w:rsid w:val="00C57001"/>
    <w:rsid w:val="00C62A1F"/>
    <w:rsid w:val="00C7347B"/>
    <w:rsid w:val="00C76B3D"/>
    <w:rsid w:val="00C93AEA"/>
    <w:rsid w:val="00CA5D88"/>
    <w:rsid w:val="00CB718C"/>
    <w:rsid w:val="00CB74B3"/>
    <w:rsid w:val="00CC58D6"/>
    <w:rsid w:val="00CC62F7"/>
    <w:rsid w:val="00CE1CB4"/>
    <w:rsid w:val="00CE381E"/>
    <w:rsid w:val="00CE4A1F"/>
    <w:rsid w:val="00CF4CA4"/>
    <w:rsid w:val="00CF77DE"/>
    <w:rsid w:val="00D066BF"/>
    <w:rsid w:val="00D22A8A"/>
    <w:rsid w:val="00D2619A"/>
    <w:rsid w:val="00D40593"/>
    <w:rsid w:val="00D41502"/>
    <w:rsid w:val="00D5074E"/>
    <w:rsid w:val="00D5102A"/>
    <w:rsid w:val="00D54E7D"/>
    <w:rsid w:val="00D71C54"/>
    <w:rsid w:val="00D83A7C"/>
    <w:rsid w:val="00D86050"/>
    <w:rsid w:val="00D86E50"/>
    <w:rsid w:val="00D90D3C"/>
    <w:rsid w:val="00D91F38"/>
    <w:rsid w:val="00DA1B31"/>
    <w:rsid w:val="00DA33DB"/>
    <w:rsid w:val="00DA66C1"/>
    <w:rsid w:val="00DA7B4A"/>
    <w:rsid w:val="00DB012A"/>
    <w:rsid w:val="00DB145C"/>
    <w:rsid w:val="00DB33E4"/>
    <w:rsid w:val="00DC61A0"/>
    <w:rsid w:val="00DD6202"/>
    <w:rsid w:val="00DD68AB"/>
    <w:rsid w:val="00DF6274"/>
    <w:rsid w:val="00DF7B54"/>
    <w:rsid w:val="00E30C3C"/>
    <w:rsid w:val="00E312EE"/>
    <w:rsid w:val="00E34C4D"/>
    <w:rsid w:val="00E41322"/>
    <w:rsid w:val="00E51312"/>
    <w:rsid w:val="00E51EF1"/>
    <w:rsid w:val="00E52A09"/>
    <w:rsid w:val="00E56B19"/>
    <w:rsid w:val="00E643E0"/>
    <w:rsid w:val="00E708BB"/>
    <w:rsid w:val="00E761A2"/>
    <w:rsid w:val="00E761DE"/>
    <w:rsid w:val="00E82B90"/>
    <w:rsid w:val="00E847DA"/>
    <w:rsid w:val="00E858A7"/>
    <w:rsid w:val="00E86439"/>
    <w:rsid w:val="00E9285A"/>
    <w:rsid w:val="00E943B5"/>
    <w:rsid w:val="00E956B6"/>
    <w:rsid w:val="00E975C4"/>
    <w:rsid w:val="00EA550A"/>
    <w:rsid w:val="00EA6553"/>
    <w:rsid w:val="00EA66F0"/>
    <w:rsid w:val="00EB268B"/>
    <w:rsid w:val="00EB7949"/>
    <w:rsid w:val="00EC7AD6"/>
    <w:rsid w:val="00ED0A0E"/>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41C"/>
    <w:rsid w:val="00F44F79"/>
    <w:rsid w:val="00F47877"/>
    <w:rsid w:val="00F47F8D"/>
    <w:rsid w:val="00F50E7A"/>
    <w:rsid w:val="00F6017C"/>
    <w:rsid w:val="00F61E92"/>
    <w:rsid w:val="00F726F6"/>
    <w:rsid w:val="00F76D99"/>
    <w:rsid w:val="00F85669"/>
    <w:rsid w:val="00F95B97"/>
    <w:rsid w:val="00FA1012"/>
    <w:rsid w:val="00FA59AE"/>
    <w:rsid w:val="00FA7485"/>
    <w:rsid w:val="00FC143A"/>
    <w:rsid w:val="00FC3918"/>
    <w:rsid w:val="00FD2261"/>
    <w:rsid w:val="00FD47C7"/>
    <w:rsid w:val="00FE25E7"/>
    <w:rsid w:val="00FE6375"/>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qFormat/>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3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 w:type="paragraph" w:customStyle="1" w:styleId="Pa3">
    <w:name w:val="Pa3"/>
    <w:basedOn w:val="Normal"/>
    <w:next w:val="Normal"/>
    <w:uiPriority w:val="99"/>
    <w:rsid w:val="00EA6553"/>
    <w:pPr>
      <w:autoSpaceDE w:val="0"/>
      <w:autoSpaceDN w:val="0"/>
      <w:adjustRightInd w:val="0"/>
      <w:spacing w:after="0" w:line="141" w:lineRule="atLeast"/>
    </w:pPr>
    <w:rPr>
      <w:rFonts w:ascii="Sofia Sans SemiBold" w:hAnsi="Sofia Sans SemiBold"/>
      <w:spacing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pect.gov.au/generation-respect" TargetMode="External"/><Relationship Id="rId18" Type="http://schemas.openxmlformats.org/officeDocument/2006/relationships/hyperlink" Target="http://www.studentwellbeinghub.edu.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spect.gov.au/the-issue" TargetMode="External"/><Relationship Id="rId17" Type="http://schemas.openxmlformats.org/officeDocument/2006/relationships/hyperlink" Target="http://www.theline.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pect.gov.au/support-services" TargetMode="External"/><Relationship Id="rId20" Type="http://schemas.openxmlformats.org/officeDocument/2006/relationships/hyperlink" Target="http://www.sayitoutlou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spect.gov.au/excuse-interprete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safe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gov.au/conversation-guide" TargetMode="External"/><Relationship Id="rId22" Type="http://schemas.openxmlformats.org/officeDocument/2006/relationships/footer" Target="footer2.xm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1A8BC-FEBD-4F2E-BB47-7B9E2E22291A}"/>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2130</Words>
  <Characters>10282</Characters>
  <Application>Microsoft Office Word</Application>
  <DocSecurity>0</DocSecurity>
  <Lines>306</Lines>
  <Paragraphs>165</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Excuse Interpreter</dc:title>
  <dc:subject/>
  <dc:creator>Department of Social Services</dc:creator>
  <cp:keywords>Stop it at the Start [SEC=OFFICIAL]</cp:keywords>
  <cp:lastModifiedBy>CARREJO, Eleni</cp:lastModifiedBy>
  <cp:revision>51</cp:revision>
  <cp:lastPrinted>2014-10-25T23:51:00Z</cp:lastPrinted>
  <dcterms:created xsi:type="dcterms:W3CDTF">2024-07-03T01:29:00Z</dcterms:created>
  <dcterms:modified xsi:type="dcterms:W3CDTF">2024-07-04T04:26:00Z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BB8EA11F5E287234F9B64301810B592F</vt:lpwstr>
  </property>
  <property fmtid="{D5CDD505-2E9C-101B-9397-08002B2CF9AE}" pid="22" name="PM_Hash_SHA1">
    <vt:lpwstr>993E5798F7EA95F38107CAB2D15EA84C811E32B7</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22be5375e70245c29399505379470a03</vt:lpwstr>
  </property>
  <property fmtid="{D5CDD505-2E9C-101B-9397-08002B2CF9AE}" pid="35" name="MSIP_Label_eb34d90b-fc41-464d-af60-f74d721d0790_ContentBits">
    <vt:lpwstr>0</vt:lpwstr>
  </property>
  <property fmtid="{D5CDD505-2E9C-101B-9397-08002B2CF9AE}" pid="36" name="PMHMAC">
    <vt:lpwstr>v=2022.1;a=SHA256;h=8A41A9E6F48188BAA65C2BF2DEA6E117DC66CC9665A6C1099D06ED64BC30FB9B</vt:lpwstr>
  </property>
  <property fmtid="{D5CDD505-2E9C-101B-9397-08002B2CF9AE}" pid="37" name="PMUuid">
    <vt:lpwstr>v=2022.2;d=gov.au;g=46DD6D7C-8107-577B-BC6E-F348953B2E44</vt:lpwstr>
  </property>
</Properties>
</file>