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12D5FD5C" w:rsidR="00F7150E" w:rsidRPr="00E2207A" w:rsidRDefault="00E2207A" w:rsidP="00E2207A">
      <w:pPr>
        <w:pStyle w:val="Heading1"/>
        <w:ind w:right="-330"/>
        <w:rPr>
          <w:lang w:val="en-US"/>
        </w:rPr>
      </w:pPr>
      <w:r w:rsidRPr="00E2207A">
        <w:rPr>
          <w:lang w:val="en-US"/>
        </w:rPr>
        <w:t>H</w:t>
      </w:r>
      <w:r w:rsidRPr="00E2207A">
        <w:rPr>
          <w:rFonts w:ascii="Arial" w:hAnsi="Arial"/>
          <w:lang w:val="en-US"/>
        </w:rPr>
        <w:t>ướ</w:t>
      </w:r>
      <w:r w:rsidRPr="00E2207A">
        <w:rPr>
          <w:lang w:val="en-US"/>
        </w:rPr>
        <w:t>ng d</w:t>
      </w:r>
      <w:r w:rsidRPr="00E2207A">
        <w:rPr>
          <w:rFonts w:ascii="Arial" w:hAnsi="Arial"/>
          <w:lang w:val="en-US"/>
        </w:rPr>
        <w:t>ẫ</w:t>
      </w:r>
      <w:r w:rsidRPr="00E2207A">
        <w:rPr>
          <w:lang w:val="en-US"/>
        </w:rPr>
        <w:t>n b</w:t>
      </w:r>
      <w:r w:rsidRPr="00E2207A">
        <w:rPr>
          <w:rFonts w:ascii="Arial" w:hAnsi="Arial"/>
          <w:lang w:val="en-US"/>
        </w:rPr>
        <w:t>ỏ</w:t>
      </w:r>
      <w:r w:rsidRPr="00E2207A">
        <w:rPr>
          <w:lang w:val="en-US"/>
        </w:rPr>
        <w:t xml:space="preserve"> túi cho các cu</w:t>
      </w:r>
      <w:r w:rsidRPr="00E2207A">
        <w:rPr>
          <w:rFonts w:ascii="Arial" w:hAnsi="Arial"/>
          <w:lang w:val="en-US"/>
        </w:rPr>
        <w:t>ộ</w:t>
      </w:r>
      <w:r w:rsidRPr="00E2207A">
        <w:rPr>
          <w:lang w:val="en-US"/>
        </w:rPr>
        <w:t>c trò chuy</w:t>
      </w:r>
      <w:r w:rsidRPr="00E2207A">
        <w:rPr>
          <w:rFonts w:ascii="Arial" w:hAnsi="Arial"/>
          <w:lang w:val="en-US"/>
        </w:rPr>
        <w:t>ệ</w:t>
      </w:r>
      <w:r w:rsidRPr="00E2207A">
        <w:rPr>
          <w:lang w:val="en-US"/>
        </w:rPr>
        <w:t>n v</w:t>
      </w:r>
      <w:r w:rsidRPr="00E2207A">
        <w:rPr>
          <w:rFonts w:ascii="Arial" w:hAnsi="Arial"/>
          <w:lang w:val="en-US"/>
        </w:rPr>
        <w:t>ề</w:t>
      </w:r>
      <w:r w:rsidRPr="00E2207A">
        <w:rPr>
          <w:lang w:val="en-US"/>
        </w:rPr>
        <w:t xml:space="preserve"> tôn tr</w:t>
      </w:r>
      <w:r w:rsidRPr="00E2207A">
        <w:rPr>
          <w:rFonts w:ascii="Arial" w:hAnsi="Arial"/>
          <w:lang w:val="en-US"/>
        </w:rPr>
        <w:t>ọ</w:t>
      </w:r>
      <w:r w:rsidRPr="00E2207A">
        <w:rPr>
          <w:lang w:val="en-US"/>
        </w:rPr>
        <w:t>ng</w:t>
      </w:r>
    </w:p>
    <w:p w14:paraId="4304CC66" w14:textId="6C0ED369" w:rsidR="00E310FD" w:rsidRPr="00E927BF" w:rsidRDefault="00E927BF" w:rsidP="00E927BF">
      <w:pPr>
        <w:pStyle w:val="Heading3"/>
        <w:rPr>
          <w:lang w:val="en-US"/>
        </w:rPr>
      </w:pPr>
      <w:r w:rsidRPr="00E927BF">
        <w:rPr>
          <w:lang w:val="en-US"/>
        </w:rPr>
        <w:t>Không phải tất cả các hành xử thiếu tôn trọng đối với phụ nữ đều dẫn tới hậu quả bạo lực. Nhưng tất cả bạo lực đối với phụ nữ đều bắt đầu từ hành vi thiếu tôn trọng.</w:t>
      </w:r>
    </w:p>
    <w:p w14:paraId="46247264" w14:textId="77777777" w:rsidR="00E927BF" w:rsidRPr="00E927BF" w:rsidRDefault="00E927BF" w:rsidP="00E927BF">
      <w:pPr>
        <w:rPr>
          <w:lang w:val="en-US"/>
        </w:rPr>
      </w:pPr>
      <w:r w:rsidRPr="00E927BF">
        <w:rPr>
          <w:lang w:val="en-US"/>
        </w:rPr>
        <w:t xml:space="preserve">Cuộc vận động </w:t>
      </w:r>
      <w:r w:rsidRPr="00E927BF">
        <w:rPr>
          <w:i/>
          <w:iCs/>
          <w:lang w:val="en-US"/>
        </w:rPr>
        <w:t>Ngăn chặn ngay từ đầu</w:t>
      </w:r>
      <w:r w:rsidRPr="00E927BF">
        <w:rPr>
          <w:lang w:val="en-US"/>
        </w:rPr>
        <w:t xml:space="preserve"> nhằm mục tiêu chấm dứt bạo lực đối với phụ nữ. Hầu hết nạn nhân bị bạo lực gia đình, bạo lực ở nhà và bạo lực tình dục là phụ nữ, và hầu hết bạo lực đối với phụ nữ là do đàn ông gây ra. </w:t>
      </w:r>
    </w:p>
    <w:p w14:paraId="7F4533CD" w14:textId="77777777" w:rsidR="00E927BF" w:rsidRPr="00E927BF" w:rsidRDefault="00E927BF" w:rsidP="00E927BF">
      <w:pPr>
        <w:rPr>
          <w:lang w:val="en-US"/>
        </w:rPr>
      </w:pPr>
      <w:r w:rsidRPr="00E927BF">
        <w:rPr>
          <w:lang w:val="en-US"/>
        </w:rPr>
        <w:t>Hướng dẫn bỏ túi này nhằm mục tiêu hỗ trợ người lớn có các cuộc trò chuyện với giới trẻ về sự tôn trọng và các mối quan hệ tôn trọng.</w:t>
      </w:r>
    </w:p>
    <w:p w14:paraId="18C3C577" w14:textId="1CE138A2" w:rsidR="00E310FD" w:rsidRDefault="00E927BF" w:rsidP="00E927BF">
      <w:r w:rsidRPr="00E927BF">
        <w:rPr>
          <w:lang w:val="en-US"/>
        </w:rPr>
        <w:t>Bằng cách suy nghĩ sâu xa về điều gì quý vị tin tưởng, điều gì quý vị có thể nói, và làm thế nào để có các cuộc trò chuyện tích cực, quý vị có thể tận dụng tốt nhất từng cơ hội.</w:t>
      </w:r>
    </w:p>
    <w:p w14:paraId="10820B1C" w14:textId="35FAA3D7" w:rsidR="00E310FD" w:rsidRPr="00E927BF" w:rsidRDefault="00E927BF" w:rsidP="00E927BF">
      <w:pPr>
        <w:pStyle w:val="Heading3"/>
        <w:rPr>
          <w:lang w:val="en-US"/>
        </w:rPr>
      </w:pPr>
      <w:r w:rsidRPr="00E927BF">
        <w:rPr>
          <w:lang w:val="en-US"/>
        </w:rPr>
        <w:t>Hãy sẵn sàng nói chuyện từ sớm và thường xuyên</w:t>
      </w:r>
    </w:p>
    <w:p w14:paraId="52F9BC4B" w14:textId="77777777" w:rsidR="00E927BF" w:rsidRPr="00E927BF" w:rsidRDefault="00E927BF" w:rsidP="00E927BF">
      <w:pPr>
        <w:rPr>
          <w:lang w:val="en-US"/>
        </w:rPr>
      </w:pPr>
      <w:r w:rsidRPr="00E927BF">
        <w:rPr>
          <w:lang w:val="en-US"/>
        </w:rPr>
        <w:t>Hãy sẵn sàng nói chuyện khi quý vị thấy hoặc nghe điều gì đó làm quý vị không thoải mái, khi con quý vị nêu câu hỏi, hoặc khi chúng muốn nói chuyện.</w:t>
      </w:r>
    </w:p>
    <w:p w14:paraId="51B96D0D" w14:textId="77777777" w:rsidR="00E927BF" w:rsidRPr="00E927BF" w:rsidRDefault="00E927BF" w:rsidP="00E927BF">
      <w:pPr>
        <w:rPr>
          <w:lang w:val="en-US"/>
        </w:rPr>
      </w:pPr>
      <w:r w:rsidRPr="00E927BF">
        <w:rPr>
          <w:lang w:val="en-US"/>
        </w:rPr>
        <w:t>Cố gắng tận dụng tốt các cơ hội nảy sinh trong các tình huống hàng ngày, để cho các cuộc trò chuyện ‘khó khăn’ trở thành bình thường.</w:t>
      </w:r>
    </w:p>
    <w:p w14:paraId="52A00A81" w14:textId="53DDEEFB" w:rsidR="00E310FD" w:rsidRPr="00E927BF" w:rsidRDefault="00E927BF" w:rsidP="00E927BF">
      <w:pPr>
        <w:rPr>
          <w:lang w:val="en-US"/>
        </w:rPr>
      </w:pPr>
      <w:r w:rsidRPr="00E927BF">
        <w:rPr>
          <w:lang w:val="en-US"/>
        </w:rPr>
        <w:t>Nhanh chóng và bình tĩnh xử lý các hành vi thiếu tôn trọng bằng cách giải thích vì sao điều đó không phù hợp và tác động  tới người khác.</w:t>
      </w:r>
    </w:p>
    <w:p w14:paraId="60BFC6F6" w14:textId="4CD00648" w:rsidR="00E310FD" w:rsidRPr="00E927BF" w:rsidRDefault="00E927BF" w:rsidP="00E927BF">
      <w:pPr>
        <w:pStyle w:val="Heading3"/>
        <w:rPr>
          <w:lang w:val="en-US"/>
        </w:rPr>
      </w:pPr>
      <w:r w:rsidRPr="00E927BF">
        <w:rPr>
          <w:lang w:val="en-US"/>
        </w:rPr>
        <w:t>Nghĩ về các ví dụ</w:t>
      </w:r>
    </w:p>
    <w:p w14:paraId="674A4E1F" w14:textId="5F182E62" w:rsidR="00E310FD" w:rsidRPr="00E927BF" w:rsidRDefault="00E927BF" w:rsidP="00E927BF">
      <w:pPr>
        <w:rPr>
          <w:lang w:val="en-US"/>
        </w:rPr>
      </w:pPr>
      <w:r w:rsidRPr="00E927BF">
        <w:rPr>
          <w:lang w:val="en-US"/>
        </w:rPr>
        <w:t xml:space="preserve">Quý vị có thể thấy hữu ích dùng các ví dụ trên truyền hình, internet, hoặc các kinh nghiệm được chia sẻ, để nói chuyện về các quan niệm sai lại đổ lỗi cho phụ nữ khi đàn ông gây tổn thương cho họ, hoặc nói chuyện về vai trò của giới. </w:t>
      </w:r>
    </w:p>
    <w:p w14:paraId="30ABD2B0" w14:textId="6DA26238" w:rsidR="00E310FD" w:rsidRPr="00E927BF" w:rsidRDefault="00E927BF" w:rsidP="00E927BF">
      <w:pPr>
        <w:pStyle w:val="Heading3"/>
        <w:rPr>
          <w:lang w:val="en-US"/>
        </w:rPr>
      </w:pPr>
      <w:r w:rsidRPr="00E927BF">
        <w:rPr>
          <w:lang w:val="en-US"/>
        </w:rPr>
        <w:lastRenderedPageBreak/>
        <w:t>Giáo dục bằng ví dụ</w:t>
      </w:r>
    </w:p>
    <w:p w14:paraId="03AA4EA7" w14:textId="26A1D0A9" w:rsidR="00E310FD" w:rsidRPr="00E927BF" w:rsidRDefault="00E927BF" w:rsidP="00E927BF">
      <w:pPr>
        <w:rPr>
          <w:rtl/>
          <w:lang w:val="en-US"/>
        </w:rPr>
      </w:pPr>
      <w:r w:rsidRPr="00E927BF">
        <w:rPr>
          <w:lang w:val="en-US"/>
        </w:rPr>
        <w:t>Là cha mẹ hoặc người chăm sóc, quý vị là người thầy quan trọng cho người trẻ trong cuộc đời của quý vị. Không ai bảo rằng quý vị phải hoàn hảo. Quan trọng là quý vị thành thực và nhất quán và dùng các ví dụ cá nhân khi thảo luận về cách làm thế nào để không phản ứng.</w:t>
      </w:r>
    </w:p>
    <w:p w14:paraId="15BAD039" w14:textId="452342B2" w:rsidR="00194DD9" w:rsidRPr="00E927BF" w:rsidRDefault="00E927BF" w:rsidP="00E927BF">
      <w:pPr>
        <w:pStyle w:val="Heading3"/>
        <w:rPr>
          <w:lang w:val="en-US"/>
        </w:rPr>
      </w:pPr>
      <w:r w:rsidRPr="00E927BF">
        <w:rPr>
          <w:lang w:val="en-US"/>
        </w:rPr>
        <w:t>Giữ kết nối</w:t>
      </w:r>
    </w:p>
    <w:p w14:paraId="3C10A0A0" w14:textId="77777777" w:rsidR="00E927BF" w:rsidRPr="00E927BF" w:rsidRDefault="00E927BF" w:rsidP="00E927BF">
      <w:pPr>
        <w:rPr>
          <w:lang w:val="en-US"/>
        </w:rPr>
      </w:pPr>
      <w:r w:rsidRPr="00E927BF">
        <w:rPr>
          <w:lang w:val="en-US"/>
        </w:rPr>
        <w:t>Người trẻ tham gia rất nhiều hoạt động trên mạng.</w:t>
      </w:r>
    </w:p>
    <w:p w14:paraId="3A5479B7" w14:textId="60237443" w:rsidR="00E310FD" w:rsidRPr="00E927BF" w:rsidRDefault="00E927BF" w:rsidP="00E927BF">
      <w:pPr>
        <w:rPr>
          <w:lang w:val="en-US"/>
        </w:rPr>
      </w:pPr>
      <w:r w:rsidRPr="00E927BF">
        <w:rPr>
          <w:lang w:val="en-US"/>
        </w:rPr>
        <w:t>Quý vị không cần phải là chuyên gia về kỹ thuật mới nhất, nhưng quan trọng là hiểu được nền tảng nào mà chúng truy cập. Hãy hỏi về điều gì đang là xu hướng được theo trên truyền thông xã hội và ai là người mà chúng tham gia tương tác.</w:t>
      </w:r>
      <w:r w:rsidR="00E310FD">
        <w:t xml:space="preserve"> </w:t>
      </w:r>
    </w:p>
    <w:p w14:paraId="55CE3480" w14:textId="073D6C59" w:rsidR="00E310FD" w:rsidRPr="00E927BF" w:rsidRDefault="00E927BF" w:rsidP="00E927BF">
      <w:pPr>
        <w:pStyle w:val="Heading3"/>
        <w:rPr>
          <w:lang w:val="en-US"/>
        </w:rPr>
      </w:pPr>
      <w:r w:rsidRPr="00E927BF">
        <w:rPr>
          <w:lang w:val="en-US"/>
        </w:rPr>
        <w:t>Khi nào phải can thiệp</w:t>
      </w:r>
    </w:p>
    <w:p w14:paraId="289F7A11" w14:textId="77777777" w:rsidR="00E927BF" w:rsidRPr="00E927BF" w:rsidRDefault="00E927BF" w:rsidP="00E927BF">
      <w:pPr>
        <w:rPr>
          <w:lang w:val="en-US"/>
        </w:rPr>
      </w:pPr>
      <w:r w:rsidRPr="00E927BF">
        <w:rPr>
          <w:lang w:val="en-US"/>
        </w:rPr>
        <w:t>Hãy nói chuyện kỹ về cách phải làm thế nào để người trẻ có thể tự mình xử lý tình huống. Hãy hỏi nếu có người lớn nào khác mà chúng tin tưởng và chúng có thể nói chuyện với người đó được. Nếu cảm thấy là quý vị cần phải can thiệp thậm chí cả khi chúng không muốn quý vị dính vào, hãy nói với chúng tại sao quý vị phải làm vậy.</w:t>
      </w:r>
    </w:p>
    <w:p w14:paraId="4178F55B" w14:textId="58AE4441" w:rsidR="00E17783" w:rsidRPr="00E927BF" w:rsidRDefault="00E927BF" w:rsidP="00E927BF">
      <w:pPr>
        <w:rPr>
          <w:lang w:val="en-US"/>
        </w:rPr>
      </w:pPr>
      <w:r w:rsidRPr="00E927BF">
        <w:rPr>
          <w:lang w:val="en-US"/>
        </w:rPr>
        <w:t xml:space="preserve">Có sự tự tin để khởi đầu đôi khi có thể là phần khó khăn nhất. </w:t>
      </w:r>
    </w:p>
    <w:p w14:paraId="41B54422" w14:textId="3BFA47A1" w:rsidR="00857439" w:rsidRPr="00E927BF" w:rsidRDefault="00E927BF" w:rsidP="00E927BF">
      <w:pPr>
        <w:pStyle w:val="Heading3"/>
        <w:rPr>
          <w:lang w:val="en-US"/>
        </w:rPr>
      </w:pPr>
      <w:r w:rsidRPr="00E927BF">
        <w:rPr>
          <w:lang w:val="en-US"/>
        </w:rPr>
        <w:t>Ngôn ngữ</w:t>
      </w:r>
    </w:p>
    <w:p w14:paraId="6203B480" w14:textId="10E9B0E1" w:rsidR="00857439" w:rsidRPr="00E927BF" w:rsidRDefault="00E927BF" w:rsidP="00E927BF">
      <w:pPr>
        <w:rPr>
          <w:lang w:val="en-US"/>
        </w:rPr>
      </w:pPr>
      <w:r w:rsidRPr="00E927BF">
        <w:rPr>
          <w:lang w:val="en-US"/>
        </w:rPr>
        <w:t>Hãy dùng và khuyến khích dùng lời lẽ với người trẻ một cách bao gồm và tôn trọng đối với người khác. Ngôn ngữ có thể gây xúc phạm, hăm dọa, coi rẻ, loại trừ và gia tăng các hình mẫu cố hữu có hại. Lời lẽ với sự bao gồm có thể làm cho mọi người cảm thấy được bao gồm, được có giá trị và được trao quyền.</w:t>
      </w:r>
      <w:r w:rsidR="00857439">
        <w:t xml:space="preserve"> </w:t>
      </w:r>
    </w:p>
    <w:p w14:paraId="367C3777" w14:textId="5F6559DA" w:rsidR="00857439" w:rsidRPr="00E927BF" w:rsidRDefault="00E927BF" w:rsidP="00E927BF">
      <w:pPr>
        <w:pStyle w:val="Heading3"/>
        <w:rPr>
          <w:lang w:val="en-US"/>
        </w:rPr>
      </w:pPr>
      <w:r w:rsidRPr="00E927BF">
        <w:rPr>
          <w:lang w:val="en-US"/>
        </w:rPr>
        <w:lastRenderedPageBreak/>
        <w:t xml:space="preserve">Gợi ý các lĩnh vực chủ đề </w:t>
      </w:r>
    </w:p>
    <w:p w14:paraId="56689949" w14:textId="42A58AD3" w:rsidR="00857439" w:rsidRPr="00E927BF" w:rsidRDefault="00E927BF" w:rsidP="00E927BF">
      <w:pPr>
        <w:rPr>
          <w:lang w:val="en-US"/>
        </w:rPr>
      </w:pPr>
      <w:r w:rsidRPr="00E927BF">
        <w:rPr>
          <w:lang w:val="en-US"/>
        </w:rPr>
        <w:t xml:space="preserve">Hãy cân nhắc những trải nghiệm, kiến thức hiện có, và nhu cầu hiện tại của chính người trẻ. Khi bắt đầu cuộc trò chuyện hãy phát triển các chủ đề trên cơ sở cân nhắc độ tuổi, sự chín chắn và khả năng của chúng. </w:t>
      </w:r>
    </w:p>
    <w:p w14:paraId="276F015A" w14:textId="6A061729" w:rsidR="00857439" w:rsidRPr="00E927BF" w:rsidRDefault="00E927BF" w:rsidP="00E927BF">
      <w:pPr>
        <w:pStyle w:val="Heading3"/>
        <w:rPr>
          <w:lang w:val="en-US"/>
        </w:rPr>
      </w:pPr>
      <w:r w:rsidRPr="00E927BF">
        <w:rPr>
          <w:lang w:val="en-US"/>
        </w:rPr>
        <w:t xml:space="preserve">Giải thích sự tôn trọng  </w:t>
      </w:r>
    </w:p>
    <w:p w14:paraId="1A5E52F7" w14:textId="77777777" w:rsidR="00E927BF" w:rsidRPr="00E927BF" w:rsidRDefault="00E927BF" w:rsidP="00E927BF">
      <w:pPr>
        <w:pStyle w:val="BulletList"/>
        <w:rPr>
          <w:lang w:val="en-US"/>
        </w:rPr>
      </w:pPr>
      <w:r w:rsidRPr="00E927BF">
        <w:rPr>
          <w:lang w:val="en-US"/>
        </w:rPr>
        <w:t>Sự tôn trọng nghĩa là gì và vì sao lại quan trọng</w:t>
      </w:r>
    </w:p>
    <w:p w14:paraId="2FA1A04E" w14:textId="77777777" w:rsidR="00E927BF" w:rsidRPr="00E927BF" w:rsidRDefault="00E927BF" w:rsidP="00E927BF">
      <w:pPr>
        <w:pStyle w:val="BulletList"/>
        <w:rPr>
          <w:lang w:val="en-US"/>
        </w:rPr>
      </w:pPr>
      <w:r w:rsidRPr="00E927BF">
        <w:rPr>
          <w:lang w:val="en-US"/>
        </w:rPr>
        <w:t>Sự tôn trọng trong gia đình và giữa những người bạn</w:t>
      </w:r>
    </w:p>
    <w:p w14:paraId="668F8A41" w14:textId="77777777" w:rsidR="00E927BF" w:rsidRPr="00E927BF" w:rsidRDefault="00E927BF" w:rsidP="00E927BF">
      <w:pPr>
        <w:pStyle w:val="BulletList"/>
        <w:rPr>
          <w:lang w:val="en-US"/>
        </w:rPr>
      </w:pPr>
      <w:r w:rsidRPr="00E927BF">
        <w:rPr>
          <w:lang w:val="en-US"/>
        </w:rPr>
        <w:t>Sự tôn trọng đối với bản thân</w:t>
      </w:r>
    </w:p>
    <w:p w14:paraId="2BB7C91D" w14:textId="77777777" w:rsidR="00E927BF" w:rsidRPr="00E927BF" w:rsidRDefault="00E927BF" w:rsidP="00E927BF">
      <w:pPr>
        <w:pStyle w:val="BulletList"/>
        <w:rPr>
          <w:lang w:val="en-US"/>
        </w:rPr>
      </w:pPr>
      <w:r w:rsidRPr="00E927BF">
        <w:rPr>
          <w:lang w:val="en-US"/>
        </w:rPr>
        <w:t>Sự tôn trọng trong thể thao và ở nơi làm việc</w:t>
      </w:r>
    </w:p>
    <w:p w14:paraId="50D723B4" w14:textId="056D5CB5" w:rsidR="00857439" w:rsidRPr="00E927BF" w:rsidRDefault="00E927BF" w:rsidP="00E927BF">
      <w:pPr>
        <w:pStyle w:val="BulletList"/>
        <w:rPr>
          <w:lang w:val="en-US"/>
        </w:rPr>
      </w:pPr>
      <w:r w:rsidRPr="00E927BF">
        <w:rPr>
          <w:lang w:val="en-US"/>
        </w:rPr>
        <w:t xml:space="preserve">Các mối quan hệ tôn trọng giữa những người thuộc tất cả các giới tính </w:t>
      </w:r>
    </w:p>
    <w:p w14:paraId="3249B5B9" w14:textId="0D5A9995" w:rsidR="00857439" w:rsidRPr="00E927BF" w:rsidRDefault="00E927BF" w:rsidP="00E927BF">
      <w:pPr>
        <w:pStyle w:val="Heading3"/>
        <w:rPr>
          <w:lang w:val="en-US"/>
        </w:rPr>
      </w:pPr>
      <w:r w:rsidRPr="00E927BF">
        <w:rPr>
          <w:lang w:val="en-US"/>
        </w:rPr>
        <w:t xml:space="preserve">Tiêu chí giới tính </w:t>
      </w:r>
    </w:p>
    <w:p w14:paraId="785581D3" w14:textId="77777777" w:rsidR="00E927BF" w:rsidRPr="00E927BF" w:rsidRDefault="00E927BF" w:rsidP="00E927BF">
      <w:pPr>
        <w:pStyle w:val="BulletList"/>
        <w:rPr>
          <w:lang w:val="en-US"/>
        </w:rPr>
      </w:pPr>
      <w:r w:rsidRPr="00E927BF">
        <w:rPr>
          <w:lang w:val="en-US"/>
        </w:rPr>
        <w:t>Hình mẫu cố hữu về giới tính là thế nào</w:t>
      </w:r>
    </w:p>
    <w:p w14:paraId="036275A4" w14:textId="77777777" w:rsidR="00E927BF" w:rsidRPr="00E927BF" w:rsidRDefault="00E927BF" w:rsidP="00E927BF">
      <w:pPr>
        <w:pStyle w:val="BulletList"/>
        <w:rPr>
          <w:lang w:val="en-US"/>
        </w:rPr>
      </w:pPr>
      <w:r w:rsidRPr="00E927BF">
        <w:rPr>
          <w:lang w:val="en-US"/>
        </w:rPr>
        <w:t>Là con trai hoặc đàn ông, là con gái hoặc đàn bà, là giới tính đa dạng hoặc giới tính linh hoạt nghĩa là thế nào</w:t>
      </w:r>
    </w:p>
    <w:p w14:paraId="7347BCF6" w14:textId="77777777" w:rsidR="00E927BF" w:rsidRPr="00E927BF" w:rsidRDefault="00E927BF" w:rsidP="00E927BF">
      <w:pPr>
        <w:pStyle w:val="BulletList"/>
        <w:rPr>
          <w:lang w:val="en-US"/>
        </w:rPr>
      </w:pPr>
      <w:r w:rsidRPr="00E927BF">
        <w:rPr>
          <w:lang w:val="en-US"/>
        </w:rPr>
        <w:t>Bình đẳng giới nghĩa là thế nào, và vì sao nó lại quan trọng</w:t>
      </w:r>
    </w:p>
    <w:p w14:paraId="167619BA" w14:textId="4DB95955" w:rsidR="00857439" w:rsidRPr="00E927BF" w:rsidRDefault="00E927BF" w:rsidP="00E927BF">
      <w:pPr>
        <w:pStyle w:val="BulletList"/>
        <w:rPr>
          <w:lang w:val="en-US"/>
        </w:rPr>
      </w:pPr>
      <w:r w:rsidRPr="00E927BF">
        <w:rPr>
          <w:lang w:val="en-US"/>
        </w:rPr>
        <w:t xml:space="preserve">Các giới khác nhau được thể hiện như thế nào trên truyền thông </w:t>
      </w:r>
    </w:p>
    <w:p w14:paraId="4BC5A799" w14:textId="60AEB25C" w:rsidR="00857439" w:rsidRPr="00E927BF" w:rsidRDefault="00E927BF" w:rsidP="00E927BF">
      <w:pPr>
        <w:pStyle w:val="Heading3"/>
        <w:rPr>
          <w:lang w:val="en-US"/>
        </w:rPr>
      </w:pPr>
      <w:r w:rsidRPr="00E927BF">
        <w:rPr>
          <w:lang w:val="en-US"/>
        </w:rPr>
        <w:t>Nhận ra sự thiếu tôn trọng và sự hung hãn</w:t>
      </w:r>
    </w:p>
    <w:p w14:paraId="05F5F872" w14:textId="77777777" w:rsidR="00E927BF" w:rsidRPr="00E927BF" w:rsidRDefault="00E927BF" w:rsidP="00E927BF">
      <w:pPr>
        <w:pStyle w:val="BulletList"/>
        <w:rPr>
          <w:lang w:val="en-US"/>
        </w:rPr>
      </w:pPr>
      <w:r w:rsidRPr="00E927BF">
        <w:rPr>
          <w:lang w:val="en-US"/>
        </w:rPr>
        <w:t>Bắt nạt/uy hiếp, trêu chọc và lăng mạ</w:t>
      </w:r>
    </w:p>
    <w:p w14:paraId="4848E336" w14:textId="77777777" w:rsidR="00E927BF" w:rsidRPr="00E927BF" w:rsidRDefault="00E927BF" w:rsidP="00E927BF">
      <w:pPr>
        <w:pStyle w:val="BulletList"/>
        <w:rPr>
          <w:lang w:val="en-US"/>
        </w:rPr>
      </w:pPr>
      <w:r w:rsidRPr="00E927BF">
        <w:rPr>
          <w:lang w:val="en-US"/>
        </w:rPr>
        <w:t>Đánh nhau ở sân chơi hoặc hành xử thiếu tôn trọng trong thể thao</w:t>
      </w:r>
    </w:p>
    <w:p w14:paraId="2F41787E" w14:textId="77777777" w:rsidR="00E927BF" w:rsidRPr="00E927BF" w:rsidRDefault="00E927BF" w:rsidP="00E927BF">
      <w:pPr>
        <w:pStyle w:val="BulletList"/>
        <w:rPr>
          <w:lang w:val="en-US"/>
        </w:rPr>
      </w:pPr>
      <w:r w:rsidRPr="00E927BF">
        <w:rPr>
          <w:lang w:val="en-US"/>
        </w:rPr>
        <w:t>Bạo lực và quấy nhiễu trên mạng</w:t>
      </w:r>
    </w:p>
    <w:p w14:paraId="7DB8467F" w14:textId="77777777" w:rsidR="00E927BF" w:rsidRPr="00E927BF" w:rsidRDefault="00E927BF" w:rsidP="00E927BF">
      <w:pPr>
        <w:pStyle w:val="BulletList"/>
        <w:rPr>
          <w:lang w:val="en-US"/>
        </w:rPr>
      </w:pPr>
      <w:r w:rsidRPr="00E927BF">
        <w:rPr>
          <w:lang w:val="en-US"/>
        </w:rPr>
        <w:t>Hăm dọa và quấy nhiễu công khai</w:t>
      </w:r>
    </w:p>
    <w:p w14:paraId="21757657" w14:textId="77777777" w:rsidR="00E927BF" w:rsidRPr="00E927BF" w:rsidRDefault="00E927BF" w:rsidP="00E927BF">
      <w:pPr>
        <w:pStyle w:val="BulletList"/>
        <w:rPr>
          <w:lang w:val="en-US"/>
        </w:rPr>
      </w:pPr>
      <w:r w:rsidRPr="00E927BF">
        <w:rPr>
          <w:lang w:val="en-US"/>
        </w:rPr>
        <w:t>Bạo lực thể chất</w:t>
      </w:r>
    </w:p>
    <w:p w14:paraId="3249B95A" w14:textId="77777777" w:rsidR="00E927BF" w:rsidRPr="00E927BF" w:rsidRDefault="00E927BF" w:rsidP="00E927BF">
      <w:pPr>
        <w:pStyle w:val="BulletList"/>
        <w:rPr>
          <w:lang w:val="en-US"/>
        </w:rPr>
      </w:pPr>
      <w:r w:rsidRPr="00E927BF">
        <w:rPr>
          <w:lang w:val="en-US"/>
        </w:rPr>
        <w:t>Cứ săn đuổi ai hoặc làm cho ai khó chịu</w:t>
      </w:r>
    </w:p>
    <w:p w14:paraId="46458B39" w14:textId="3A569435" w:rsidR="00857439" w:rsidRPr="00E927BF" w:rsidRDefault="00E927BF" w:rsidP="00E927BF">
      <w:pPr>
        <w:pStyle w:val="BulletList"/>
        <w:rPr>
          <w:lang w:val="en-US"/>
        </w:rPr>
      </w:pPr>
      <w:r w:rsidRPr="00E927BF">
        <w:rPr>
          <w:lang w:val="en-US"/>
        </w:rPr>
        <w:t>Kiểm soát hoặc hành vi ghen tức</w:t>
      </w:r>
    </w:p>
    <w:p w14:paraId="74FAEC62" w14:textId="5387C7D0" w:rsidR="00857439" w:rsidRPr="00E927BF" w:rsidRDefault="00E927BF" w:rsidP="00E927BF">
      <w:pPr>
        <w:pStyle w:val="Heading3"/>
        <w:rPr>
          <w:lang w:val="en-US"/>
        </w:rPr>
      </w:pPr>
      <w:r w:rsidRPr="00E927BF">
        <w:rPr>
          <w:lang w:val="en-US"/>
        </w:rPr>
        <w:lastRenderedPageBreak/>
        <w:t xml:space="preserve">Riêng tư cá nhân </w:t>
      </w:r>
    </w:p>
    <w:p w14:paraId="6BE174A5" w14:textId="77777777" w:rsidR="00E927BF" w:rsidRPr="00E927BF" w:rsidRDefault="00E927BF" w:rsidP="00E927BF">
      <w:pPr>
        <w:pStyle w:val="BulletList"/>
        <w:rPr>
          <w:lang w:val="en-US"/>
        </w:rPr>
      </w:pPr>
      <w:r w:rsidRPr="00E927BF">
        <w:rPr>
          <w:lang w:val="en-US"/>
        </w:rPr>
        <w:t>Quyền riêng tư của riêng quý vị</w:t>
      </w:r>
    </w:p>
    <w:p w14:paraId="4344C784" w14:textId="77777777" w:rsidR="00E927BF" w:rsidRPr="00E927BF" w:rsidRDefault="00E927BF" w:rsidP="00E927BF">
      <w:pPr>
        <w:pStyle w:val="BulletList"/>
        <w:rPr>
          <w:lang w:val="en-US"/>
        </w:rPr>
      </w:pPr>
      <w:r w:rsidRPr="00E927BF">
        <w:rPr>
          <w:lang w:val="en-US"/>
        </w:rPr>
        <w:t>Nói chuyện và chia sẻ ảnh, bị chụp ảnh</w:t>
      </w:r>
    </w:p>
    <w:p w14:paraId="40A6EA3F" w14:textId="77777777" w:rsidR="00E927BF" w:rsidRPr="00E927BF" w:rsidRDefault="00E927BF" w:rsidP="00E927BF">
      <w:pPr>
        <w:pStyle w:val="BulletList"/>
        <w:rPr>
          <w:lang w:val="en-US"/>
        </w:rPr>
      </w:pPr>
      <w:r w:rsidRPr="00E927BF">
        <w:rPr>
          <w:lang w:val="en-US"/>
        </w:rPr>
        <w:t>Chia sẻ các cuộc nói chuyện riêng tư và các cuộc tán chuyện trên mạng với người khác</w:t>
      </w:r>
    </w:p>
    <w:p w14:paraId="5E753DD0" w14:textId="77777777" w:rsidR="00E927BF" w:rsidRPr="00E927BF" w:rsidRDefault="00E927BF" w:rsidP="00E927BF">
      <w:pPr>
        <w:pStyle w:val="BulletList"/>
        <w:rPr>
          <w:lang w:val="en-US"/>
        </w:rPr>
      </w:pPr>
      <w:r w:rsidRPr="00E927BF">
        <w:rPr>
          <w:lang w:val="en-US"/>
        </w:rPr>
        <w:t>Cho các thông tin cá nhân trên mạng</w:t>
      </w:r>
    </w:p>
    <w:p w14:paraId="52D146FA" w14:textId="77777777" w:rsidR="00E927BF" w:rsidRPr="00E927BF" w:rsidRDefault="00E927BF" w:rsidP="00E927BF">
      <w:pPr>
        <w:pStyle w:val="BulletList"/>
        <w:rPr>
          <w:lang w:val="en-US"/>
        </w:rPr>
      </w:pPr>
      <w:r w:rsidRPr="00E927BF">
        <w:rPr>
          <w:lang w:val="en-US"/>
        </w:rPr>
        <w:t>Đặt ranh giới trên mạng</w:t>
      </w:r>
    </w:p>
    <w:p w14:paraId="29F6C0E5" w14:textId="419CCCAC" w:rsidR="00857439" w:rsidRDefault="00E927BF" w:rsidP="00E927BF">
      <w:pPr>
        <w:pStyle w:val="BulletList"/>
      </w:pPr>
      <w:r w:rsidRPr="00E927BF">
        <w:rPr>
          <w:lang w:val="en-US"/>
        </w:rPr>
        <w:t>Quấy nhiễu bằng tin nhắn hoặc cuộc gọi liên tục</w:t>
      </w:r>
    </w:p>
    <w:p w14:paraId="2FCE7D99" w14:textId="1DE092DD" w:rsidR="00857439" w:rsidRPr="00E927BF" w:rsidRDefault="00E927BF" w:rsidP="00E927BF">
      <w:pPr>
        <w:pStyle w:val="Heading3"/>
        <w:rPr>
          <w:lang w:val="en-US"/>
        </w:rPr>
      </w:pPr>
      <w:r w:rsidRPr="00E927BF">
        <w:rPr>
          <w:lang w:val="en-US"/>
        </w:rPr>
        <w:t xml:space="preserve">Quan hệ tôn trọng </w:t>
      </w:r>
    </w:p>
    <w:p w14:paraId="3EE0806C" w14:textId="77777777" w:rsidR="00E927BF" w:rsidRPr="00E927BF" w:rsidRDefault="00E927BF" w:rsidP="00E927BF">
      <w:pPr>
        <w:pStyle w:val="BulletList"/>
        <w:rPr>
          <w:lang w:val="en-US"/>
        </w:rPr>
      </w:pPr>
      <w:r w:rsidRPr="00E927BF">
        <w:rPr>
          <w:lang w:val="en-US"/>
        </w:rPr>
        <w:t>Sự tự do lựa chọn và sự độc lập</w:t>
      </w:r>
    </w:p>
    <w:p w14:paraId="45AB9177" w14:textId="77777777" w:rsidR="00E927BF" w:rsidRPr="00E927BF" w:rsidRDefault="00E927BF" w:rsidP="00E927BF">
      <w:pPr>
        <w:pStyle w:val="BulletList"/>
        <w:rPr>
          <w:lang w:val="en-US"/>
        </w:rPr>
      </w:pPr>
      <w:r w:rsidRPr="00E927BF">
        <w:rPr>
          <w:lang w:val="en-US"/>
        </w:rPr>
        <w:t>Thừa nhận và xin lỗi khi quý vị đi quá giới hạn</w:t>
      </w:r>
    </w:p>
    <w:p w14:paraId="61F86117" w14:textId="77777777" w:rsidR="00E927BF" w:rsidRPr="00E927BF" w:rsidRDefault="00E927BF" w:rsidP="00E927BF">
      <w:pPr>
        <w:pStyle w:val="BulletList"/>
        <w:rPr>
          <w:lang w:val="en-US"/>
        </w:rPr>
      </w:pPr>
      <w:r w:rsidRPr="00E927BF">
        <w:rPr>
          <w:lang w:val="en-US"/>
        </w:rPr>
        <w:t>Giao tiếp và lắng nghe</w:t>
      </w:r>
    </w:p>
    <w:p w14:paraId="59473C4B" w14:textId="10B1878D" w:rsidR="00857439" w:rsidRDefault="00E927BF" w:rsidP="00E927BF">
      <w:pPr>
        <w:pStyle w:val="BulletList"/>
      </w:pPr>
      <w:r w:rsidRPr="00E927BF">
        <w:rPr>
          <w:lang w:val="en-US"/>
        </w:rPr>
        <w:t xml:space="preserve">Làm thế nào để biết mối quan hệ  không lành mạnh hoặc không bình đẳng. </w:t>
      </w:r>
      <w:r w:rsidR="00857439">
        <w:t xml:space="preserve"> </w:t>
      </w:r>
    </w:p>
    <w:p w14:paraId="7AA85255" w14:textId="51981AB1" w:rsidR="00857439" w:rsidRPr="00E927BF" w:rsidRDefault="00E927BF" w:rsidP="00E927BF">
      <w:pPr>
        <w:pStyle w:val="Heading3"/>
        <w:rPr>
          <w:lang w:val="en-US"/>
        </w:rPr>
      </w:pPr>
      <w:r w:rsidRPr="00E927BF">
        <w:rPr>
          <w:lang w:val="en-US"/>
        </w:rPr>
        <w:t xml:space="preserve">Chúng ta có thể làm gì khi trải nghiệm thiếu tôn trọng hoặc </w:t>
      </w:r>
      <w:r w:rsidRPr="00E927BF">
        <w:rPr>
          <w:lang w:val="en-US"/>
        </w:rPr>
        <w:br/>
        <w:t>nhận ra sự thiếu tôn trọng</w:t>
      </w:r>
    </w:p>
    <w:p w14:paraId="04196D9B" w14:textId="77777777" w:rsidR="00E927BF" w:rsidRPr="00E927BF" w:rsidRDefault="00E927BF" w:rsidP="00E927BF">
      <w:pPr>
        <w:pStyle w:val="BulletList"/>
        <w:rPr>
          <w:lang w:val="en-US"/>
        </w:rPr>
      </w:pPr>
      <w:r w:rsidRPr="00E927BF">
        <w:rPr>
          <w:lang w:val="en-US"/>
        </w:rPr>
        <w:t>Làm thế nào để vạch ra sự thiếu tôn trọng</w:t>
      </w:r>
    </w:p>
    <w:p w14:paraId="5E8E8369" w14:textId="77777777" w:rsidR="00E927BF" w:rsidRPr="00E927BF" w:rsidRDefault="00E927BF" w:rsidP="00E927BF">
      <w:pPr>
        <w:pStyle w:val="BulletList"/>
        <w:rPr>
          <w:lang w:val="en-US"/>
        </w:rPr>
      </w:pPr>
      <w:r w:rsidRPr="00E927BF">
        <w:rPr>
          <w:lang w:val="en-US"/>
        </w:rPr>
        <w:t>Nhận ra khi mà người ảnh hưởng trên mạng nói hoặc làm các thứ thiếu tôn trọng</w:t>
      </w:r>
    </w:p>
    <w:p w14:paraId="1C544483" w14:textId="77777777" w:rsidR="00E927BF" w:rsidRPr="00E927BF" w:rsidRDefault="00E927BF" w:rsidP="00E927BF">
      <w:pPr>
        <w:pStyle w:val="BulletList"/>
        <w:rPr>
          <w:lang w:val="en-US"/>
        </w:rPr>
      </w:pPr>
      <w:r w:rsidRPr="00E927BF">
        <w:rPr>
          <w:lang w:val="en-US"/>
        </w:rPr>
        <w:t xml:space="preserve">Hãy làm gương </w:t>
      </w:r>
    </w:p>
    <w:p w14:paraId="77EB024D" w14:textId="01F959F7" w:rsidR="00857439" w:rsidRPr="00E927BF" w:rsidRDefault="00E927BF" w:rsidP="00E927BF">
      <w:pPr>
        <w:pStyle w:val="BulletList"/>
        <w:rPr>
          <w:lang w:val="en-US"/>
        </w:rPr>
      </w:pPr>
      <w:r w:rsidRPr="00E927BF">
        <w:rPr>
          <w:lang w:val="en-US"/>
        </w:rPr>
        <w:t xml:space="preserve">Hãy lên tiếng và tìm sự giúp đỡ </w:t>
      </w:r>
    </w:p>
    <w:p w14:paraId="65C3C9B1" w14:textId="32E1DB2F" w:rsidR="007B5234" w:rsidRPr="00E927BF" w:rsidRDefault="00E927BF" w:rsidP="00E927BF">
      <w:pPr>
        <w:pStyle w:val="Heading3"/>
        <w:rPr>
          <w:lang w:val="en-US"/>
        </w:rPr>
      </w:pPr>
      <w:r w:rsidRPr="00E927BF">
        <w:rPr>
          <w:lang w:val="en-US"/>
        </w:rPr>
        <w:t>Gợi ý các câu bắt đầu và câu mở đầu câu chuyện</w:t>
      </w:r>
    </w:p>
    <w:p w14:paraId="5860D16B" w14:textId="7F99C01E" w:rsidR="007B5234" w:rsidRPr="00E927BF" w:rsidRDefault="00E927BF" w:rsidP="00E927BF">
      <w:pPr>
        <w:rPr>
          <w:lang w:val="en-US"/>
        </w:rPr>
      </w:pPr>
      <w:r w:rsidRPr="00E927BF">
        <w:rPr>
          <w:lang w:val="en-US"/>
        </w:rPr>
        <w:t xml:space="preserve">Hãy sẵn sàng cùng nhau khám phá các chủ đề. Hãy rõ ràng là quý vị có mặt để giúp cho con. Quý vị có thể không được hồi đáp lúc đầu, và như thế không sao cả. Hãy thử các câu mở đầu câu chuyện khi quý vị cảm thấy đúng lúc. </w:t>
      </w:r>
    </w:p>
    <w:p w14:paraId="3854ED18" w14:textId="77777777" w:rsidR="00E927BF" w:rsidRPr="00E927BF" w:rsidRDefault="00E927BF" w:rsidP="00E927BF">
      <w:pPr>
        <w:pStyle w:val="BulletList"/>
        <w:rPr>
          <w:lang w:val="en-US"/>
        </w:rPr>
      </w:pPr>
      <w:r w:rsidRPr="00E927BF">
        <w:rPr>
          <w:lang w:val="en-US"/>
        </w:rPr>
        <w:t>Cha/mẹ mừng là con tới với cha mẹ, con sẽ không bị chuyện gì cả, cha/mẹ muốn giúp con.</w:t>
      </w:r>
    </w:p>
    <w:p w14:paraId="2D18857D" w14:textId="77777777" w:rsidR="00E927BF" w:rsidRPr="00E927BF" w:rsidRDefault="00E927BF" w:rsidP="00E927BF">
      <w:pPr>
        <w:pStyle w:val="BulletList"/>
        <w:rPr>
          <w:lang w:val="en-US"/>
        </w:rPr>
      </w:pPr>
      <w:r w:rsidRPr="00E927BF">
        <w:rPr>
          <w:lang w:val="en-US"/>
        </w:rPr>
        <w:lastRenderedPageBreak/>
        <w:t>Có thể là con không muốn kể cho cha/mẹ hết mọi điều, vậy không sao cả. Cha/mẹ hứa là sẽ lắng nghe và không phán xét.</w:t>
      </w:r>
    </w:p>
    <w:p w14:paraId="4A1FF34A" w14:textId="20C5E919" w:rsidR="00857439" w:rsidRDefault="00E927BF" w:rsidP="00E927BF">
      <w:pPr>
        <w:pStyle w:val="BulletList"/>
      </w:pPr>
      <w:r w:rsidRPr="00E927BF">
        <w:rPr>
          <w:lang w:val="en-US"/>
        </w:rPr>
        <w:t xml:space="preserve">Có thể con nghĩ là cha/mẹ không hiểu, nhưng cha/mẹ thực sự muốn thử xem sao. Sao con không nói cho cha/mẹ biết là đang có chuyện gì?   </w:t>
      </w:r>
    </w:p>
    <w:p w14:paraId="46C5438F" w14:textId="6F515CBF" w:rsidR="00857439" w:rsidRPr="00E927BF" w:rsidRDefault="00E927BF" w:rsidP="00E927BF">
      <w:pPr>
        <w:pStyle w:val="Heading3"/>
        <w:rPr>
          <w:lang w:val="en-US"/>
        </w:rPr>
      </w:pPr>
      <w:r w:rsidRPr="00E927BF">
        <w:rPr>
          <w:lang w:val="en-US"/>
        </w:rPr>
        <w:t>Ứng xử đối với rào cản hoặc hồi đáp tiêu cực từ trẻ em</w:t>
      </w:r>
    </w:p>
    <w:p w14:paraId="18BDB173" w14:textId="2FB0CEAA" w:rsidR="00857439" w:rsidRPr="00E927BF" w:rsidRDefault="00E927BF" w:rsidP="00E927BF">
      <w:pPr>
        <w:rPr>
          <w:lang w:val="en-US"/>
        </w:rPr>
      </w:pPr>
      <w:r w:rsidRPr="00E927BF">
        <w:rPr>
          <w:lang w:val="en-US"/>
        </w:rPr>
        <w:t>Một số người trẻ miễn cưỡng nói chuyện về các vấn đề khó. Có một số điều quý vị có thể làm để gia tăng cơ hội có cuộc trò chuyện cởi mở hơn.</w:t>
      </w:r>
    </w:p>
    <w:p w14:paraId="4015558E" w14:textId="77777777" w:rsidR="00E927BF" w:rsidRPr="00E927BF" w:rsidRDefault="00E927BF" w:rsidP="00E927BF">
      <w:pPr>
        <w:pStyle w:val="BulletList"/>
        <w:rPr>
          <w:bCs/>
          <w:lang w:val="en-US"/>
        </w:rPr>
      </w:pPr>
      <w:r w:rsidRPr="00E927BF">
        <w:rPr>
          <w:bCs/>
          <w:lang w:val="en-US"/>
        </w:rPr>
        <w:t>Lắng nghe để phát hiện tín hiệu và hãy sẵn sàng đáp ứng.</w:t>
      </w:r>
    </w:p>
    <w:p w14:paraId="0D7FFC5C" w14:textId="77777777" w:rsidR="00E927BF" w:rsidRPr="00E927BF" w:rsidRDefault="00E927BF" w:rsidP="00E927BF">
      <w:pPr>
        <w:pStyle w:val="BulletList"/>
        <w:rPr>
          <w:bCs/>
          <w:lang w:val="en-US"/>
        </w:rPr>
      </w:pPr>
      <w:r w:rsidRPr="00E927BF">
        <w:rPr>
          <w:bCs/>
          <w:lang w:val="en-US"/>
        </w:rPr>
        <w:t>Công nhận là có thể rất thử thách để nhận ra được điều gì là phải.</w:t>
      </w:r>
    </w:p>
    <w:p w14:paraId="02010BC0" w14:textId="77777777" w:rsidR="00E927BF" w:rsidRPr="00E927BF" w:rsidRDefault="00E927BF" w:rsidP="00E927BF">
      <w:pPr>
        <w:pStyle w:val="BulletList"/>
        <w:rPr>
          <w:bCs/>
          <w:lang w:val="en-US"/>
        </w:rPr>
      </w:pPr>
      <w:r w:rsidRPr="00E927BF">
        <w:rPr>
          <w:bCs/>
          <w:lang w:val="en-US"/>
        </w:rPr>
        <w:t>Nói chuyện về những kết quả thành công, nhớ lại thời gian mà chúng thể hiện sự tôn trọng hoặc ứng phó tích cực đối với tình huống.</w:t>
      </w:r>
    </w:p>
    <w:p w14:paraId="51F65B04" w14:textId="7D2C6C4F" w:rsidR="007B5234" w:rsidRDefault="00E927BF" w:rsidP="00E927BF">
      <w:pPr>
        <w:pStyle w:val="BulletList"/>
      </w:pPr>
      <w:r w:rsidRPr="00E927BF">
        <w:rPr>
          <w:bCs/>
          <w:lang w:val="en-US"/>
        </w:rPr>
        <w:t>Để chúng biết là chúng có thể luôn luôn tới với quý vị, để nói chuyện.</w:t>
      </w:r>
    </w:p>
    <w:p w14:paraId="048BF2A2" w14:textId="77777777" w:rsidR="00E543AD" w:rsidRPr="00E543AD" w:rsidRDefault="00E543AD" w:rsidP="00E543AD">
      <w:pPr>
        <w:rPr>
          <w:lang w:val="en-US"/>
        </w:rPr>
      </w:pPr>
      <w:r w:rsidRPr="00E543AD">
        <w:rPr>
          <w:lang w:val="en-US"/>
        </w:rPr>
        <w:t>Nếu quý vị nói chuyện với một người trẻ về hành xử thiếu tôn trọng xảy ra đối với chúng hoặc chúng từng làm điều thiếu tôn trọng, hãy tỏ cho chúng rõ là điều đó không chấp nhận được. Thảo luận các phương án mà chúng có thể ứng phó theo một cách khác đối với tình huống tương tự trong tương lai.</w:t>
      </w:r>
    </w:p>
    <w:p w14:paraId="07E7E05C" w14:textId="77777777" w:rsidR="00E543AD" w:rsidRPr="00E543AD" w:rsidRDefault="00E543AD" w:rsidP="00E543AD">
      <w:pPr>
        <w:rPr>
          <w:lang w:val="en-US"/>
        </w:rPr>
      </w:pPr>
      <w:r w:rsidRPr="00E543AD">
        <w:rPr>
          <w:lang w:val="en-US"/>
        </w:rPr>
        <w:t>Các cuộc trò chuyện này sẽ trở nên dễ hơn qua thực hành.</w:t>
      </w:r>
    </w:p>
    <w:p w14:paraId="2F308755" w14:textId="232D0760" w:rsidR="00857439" w:rsidRPr="00E543AD" w:rsidRDefault="00E543AD" w:rsidP="00E543AD">
      <w:pPr>
        <w:rPr>
          <w:lang w:val="en-US"/>
        </w:rPr>
      </w:pPr>
      <w:r w:rsidRPr="00E543AD">
        <w:rPr>
          <w:lang w:val="en-US"/>
        </w:rPr>
        <w:t>Bằng cách đương đầu tích cực đối với các thái độ và hành vi, và bằng cách làm gương, chúng ta có thể ngăn ngừa bạo lực về giới trước khi xảy ra.</w:t>
      </w:r>
    </w:p>
    <w:p w14:paraId="416D3CE4" w14:textId="30FF7F00" w:rsidR="00857439" w:rsidRPr="00E543AD" w:rsidRDefault="00E543AD" w:rsidP="00E543AD">
      <w:pPr>
        <w:pStyle w:val="Heading2"/>
        <w:rPr>
          <w:lang w:val="en-US"/>
        </w:rPr>
      </w:pPr>
      <w:r w:rsidRPr="00E543AD">
        <w:rPr>
          <w:lang w:val="en-US"/>
        </w:rPr>
        <w:t>Tìm hiểu thêm</w:t>
      </w:r>
    </w:p>
    <w:p w14:paraId="5BCC1FA6" w14:textId="64426948" w:rsidR="00E543AD" w:rsidRPr="00E543AD" w:rsidRDefault="00E543AD" w:rsidP="00E543AD">
      <w:pPr>
        <w:rPr>
          <w:lang w:val="en-US"/>
        </w:rPr>
      </w:pPr>
      <w:r w:rsidRPr="00E543AD">
        <w:rPr>
          <w:lang w:val="en-US"/>
        </w:rPr>
        <w:t xml:space="preserve">Truy cập </w:t>
      </w:r>
      <w:hyperlink r:id="rId8" w:history="1">
        <w:r w:rsidRPr="00E543AD">
          <w:rPr>
            <w:rStyle w:val="Hyperlink"/>
            <w:lang w:val="en-US"/>
          </w:rPr>
          <w:t>www.respect.gov.au/translated</w:t>
        </w:r>
      </w:hyperlink>
      <w:r w:rsidRPr="00E543AD">
        <w:rPr>
          <w:lang w:val="en-US"/>
        </w:rPr>
        <w:t xml:space="preserve"> để có thêm thông tin và các tài liệu bằng tiếng Việt.  </w:t>
      </w:r>
    </w:p>
    <w:p w14:paraId="18B1B0A9" w14:textId="40E71918" w:rsidR="00857439" w:rsidRDefault="00857439" w:rsidP="007B5234"/>
    <w:sectPr w:rsidR="00857439" w:rsidSect="003124AF">
      <w:headerReference w:type="default" r:id="rId9"/>
      <w:footerReference w:type="even" r:id="rId10"/>
      <w:footerReference w:type="default" r:id="rId11"/>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962AF" w14:textId="77777777" w:rsidR="00F63292" w:rsidRDefault="00F63292" w:rsidP="00F7150E">
      <w:r>
        <w:separator/>
      </w:r>
    </w:p>
  </w:endnote>
  <w:endnote w:type="continuationSeparator" w:id="0">
    <w:p w14:paraId="3589A0E5" w14:textId="77777777" w:rsidR="00F63292" w:rsidRDefault="00F63292"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64440C7A" w:rsidR="00E7619F" w:rsidRPr="00E2207A" w:rsidRDefault="00E2207A" w:rsidP="00E2207A">
    <w:pPr>
      <w:pStyle w:val="Footer"/>
      <w:ind w:right="360"/>
      <w:rPr>
        <w:lang w:val="en-US"/>
      </w:rPr>
    </w:pPr>
    <w:r w:rsidRPr="00E2207A">
      <w:rPr>
        <w:lang w:val="en-US"/>
      </w:rPr>
      <w:t>Hướng dẫn bỏ túi cho các cuộc trò chuyện về tôn trọng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D5FA2" w14:textId="77777777" w:rsidR="00F63292" w:rsidRDefault="00F63292" w:rsidP="00F7150E">
      <w:r>
        <w:separator/>
      </w:r>
    </w:p>
  </w:footnote>
  <w:footnote w:type="continuationSeparator" w:id="0">
    <w:p w14:paraId="73F2084D" w14:textId="77777777" w:rsidR="00F63292" w:rsidRDefault="00F63292"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037CD1E9"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4860E8">
      <w:rPr>
        <w:sz w:val="20"/>
        <w:szCs w:val="2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91321"/>
    <w:rsid w:val="001014BA"/>
    <w:rsid w:val="00194DD9"/>
    <w:rsid w:val="00267760"/>
    <w:rsid w:val="00271037"/>
    <w:rsid w:val="00290270"/>
    <w:rsid w:val="003124AF"/>
    <w:rsid w:val="003C5521"/>
    <w:rsid w:val="003F35F9"/>
    <w:rsid w:val="0045607E"/>
    <w:rsid w:val="0047423A"/>
    <w:rsid w:val="004860E8"/>
    <w:rsid w:val="005471E2"/>
    <w:rsid w:val="0056592F"/>
    <w:rsid w:val="005C5A9B"/>
    <w:rsid w:val="00623948"/>
    <w:rsid w:val="00651DE1"/>
    <w:rsid w:val="006C7C33"/>
    <w:rsid w:val="006D4FF8"/>
    <w:rsid w:val="007B5234"/>
    <w:rsid w:val="00833F2A"/>
    <w:rsid w:val="00857439"/>
    <w:rsid w:val="008A7566"/>
    <w:rsid w:val="00915097"/>
    <w:rsid w:val="00A57151"/>
    <w:rsid w:val="00A92C8B"/>
    <w:rsid w:val="00B414ED"/>
    <w:rsid w:val="00BC3B59"/>
    <w:rsid w:val="00C44961"/>
    <w:rsid w:val="00C46EB8"/>
    <w:rsid w:val="00CD1E02"/>
    <w:rsid w:val="00D312AC"/>
    <w:rsid w:val="00DB788E"/>
    <w:rsid w:val="00DD0E98"/>
    <w:rsid w:val="00DF5D56"/>
    <w:rsid w:val="00E112D3"/>
    <w:rsid w:val="00E17783"/>
    <w:rsid w:val="00E20A35"/>
    <w:rsid w:val="00E2207A"/>
    <w:rsid w:val="00E22A38"/>
    <w:rsid w:val="00E310FD"/>
    <w:rsid w:val="00E543AD"/>
    <w:rsid w:val="00E7619F"/>
    <w:rsid w:val="00E927BF"/>
    <w:rsid w:val="00EC25DB"/>
    <w:rsid w:val="00ED6DE3"/>
    <w:rsid w:val="00F63292"/>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translated-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E4B21B83-0CF2-42C6-A043-5FC92B34D57D}"/>
</file>

<file path=customXml/itemProps3.xml><?xml version="1.0" encoding="utf-8"?>
<ds:datastoreItem xmlns:ds="http://schemas.openxmlformats.org/officeDocument/2006/customXml" ds:itemID="{2E05B30D-9E17-437B-B6E5-0FDB4424148E}"/>
</file>

<file path=customXml/itemProps4.xml><?xml version="1.0" encoding="utf-8"?>
<ds:datastoreItem xmlns:ds="http://schemas.openxmlformats.org/officeDocument/2006/customXml" ds:itemID="{6D12F035-05C8-49CC-886C-890FF63DDD11}"/>
</file>

<file path=docProps/app.xml><?xml version="1.0" encoding="utf-8"?>
<Properties xmlns="http://schemas.openxmlformats.org/officeDocument/2006/extended-properties" xmlns:vt="http://schemas.openxmlformats.org/officeDocument/2006/docPropsVTypes">
  <Template>Normal.dotm</Template>
  <TotalTime>4</TotalTime>
  <Pages>5</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5</cp:revision>
  <dcterms:created xsi:type="dcterms:W3CDTF">2024-06-06T19:48:00Z</dcterms:created>
  <dcterms:modified xsi:type="dcterms:W3CDTF">2024-06-06T20:00:00Z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