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537FF2A7" w:rsidR="00F7150E" w:rsidRPr="005E4B77" w:rsidRDefault="005E4B77" w:rsidP="005E4B77">
      <w:pPr>
        <w:pStyle w:val="Heading1"/>
        <w:bidi/>
        <w:rPr>
          <w:lang w:val="en-US"/>
        </w:rPr>
      </w:pPr>
      <w:r w:rsidRPr="005E4B77">
        <w:rPr>
          <w:rtl/>
        </w:rPr>
        <w:t>شرح</w:t>
      </w:r>
      <w:r w:rsidRPr="005E4B77">
        <w:rPr>
          <w:lang w:val="en-US"/>
        </w:rPr>
        <w:t xml:space="preserve"> </w:t>
      </w:r>
      <w:r w:rsidRPr="005E4B77">
        <w:rPr>
          <w:rtl/>
        </w:rPr>
        <w:t>الموضوع</w:t>
      </w:r>
    </w:p>
    <w:p w14:paraId="2DBE0AD0" w14:textId="544AC09D" w:rsidR="00F7150E" w:rsidRPr="005E4B77" w:rsidRDefault="005E4B77" w:rsidP="005E4B77">
      <w:pPr>
        <w:pStyle w:val="Heading2"/>
        <w:bidi/>
        <w:rPr>
          <w:lang w:val="en-US"/>
        </w:rPr>
      </w:pPr>
      <w:r w:rsidRPr="005E4B77">
        <w:rPr>
          <w:rtl/>
        </w:rPr>
        <w:t>فهم</w:t>
      </w:r>
      <w:r w:rsidRPr="005E4B77">
        <w:rPr>
          <w:lang w:val="en-US"/>
        </w:rPr>
        <w:t xml:space="preserve"> </w:t>
      </w:r>
      <w:r w:rsidRPr="005E4B77">
        <w:rPr>
          <w:rtl/>
        </w:rPr>
        <w:t>العنف</w:t>
      </w:r>
      <w:r w:rsidRPr="005E4B77">
        <w:rPr>
          <w:lang w:val="en-US"/>
        </w:rPr>
        <w:t xml:space="preserve"> </w:t>
      </w:r>
      <w:r w:rsidRPr="005E4B77">
        <w:rPr>
          <w:rtl/>
        </w:rPr>
        <w:t>ضد</w:t>
      </w:r>
      <w:r w:rsidRPr="005E4B77">
        <w:rPr>
          <w:lang w:val="en-US"/>
        </w:rPr>
        <w:t xml:space="preserve"> </w:t>
      </w:r>
      <w:r w:rsidRPr="005E4B77">
        <w:rPr>
          <w:rtl/>
        </w:rPr>
        <w:t>النساء</w:t>
      </w:r>
      <w:r w:rsidRPr="005E4B77">
        <w:rPr>
          <w:lang w:val="en-US"/>
        </w:rPr>
        <w:t xml:space="preserve"> </w:t>
      </w:r>
      <w:r w:rsidRPr="005E4B77">
        <w:rPr>
          <w:rtl/>
        </w:rPr>
        <w:t>في</w:t>
      </w:r>
      <w:r w:rsidRPr="005E4B77">
        <w:rPr>
          <w:lang w:val="en-US"/>
        </w:rPr>
        <w:t xml:space="preserve"> </w:t>
      </w:r>
      <w:r w:rsidRPr="005E4B77">
        <w:rPr>
          <w:rtl/>
        </w:rPr>
        <w:t>أستراليا</w:t>
      </w:r>
    </w:p>
    <w:p w14:paraId="3385319B" w14:textId="42705DAB" w:rsidR="00F7150E" w:rsidRPr="005E4B77" w:rsidRDefault="005E4B77" w:rsidP="005E4B77">
      <w:pPr>
        <w:pStyle w:val="Heading2"/>
        <w:bidi/>
        <w:rPr>
          <w:lang w:val="en-US"/>
        </w:rPr>
      </w:pPr>
      <w:r w:rsidRPr="005E4B77">
        <w:rPr>
          <w:rtl/>
        </w:rPr>
        <w:t>الموضوع</w:t>
      </w:r>
    </w:p>
    <w:p w14:paraId="17CCDA8F" w14:textId="32F2AA30" w:rsidR="00F7150E" w:rsidRPr="005E4B77" w:rsidRDefault="005E4B77" w:rsidP="005E4B77">
      <w:pPr>
        <w:pStyle w:val="Heading3"/>
        <w:bidi/>
        <w:rPr>
          <w:lang w:val="en-US"/>
        </w:rPr>
      </w:pPr>
      <w:r w:rsidRPr="005E4B77">
        <w:rPr>
          <w:rtl/>
        </w:rPr>
        <w:t>لا</w:t>
      </w:r>
      <w:r w:rsidRPr="005E4B77">
        <w:rPr>
          <w:lang w:val="en-US"/>
        </w:rPr>
        <w:t xml:space="preserve"> </w:t>
      </w:r>
      <w:r w:rsidRPr="005E4B77">
        <w:rPr>
          <w:rtl/>
        </w:rPr>
        <w:t>تؤدي</w:t>
      </w:r>
      <w:r w:rsidRPr="005E4B77">
        <w:rPr>
          <w:lang w:val="en-US"/>
        </w:rPr>
        <w:t xml:space="preserve"> </w:t>
      </w:r>
      <w:r w:rsidRPr="005E4B77">
        <w:rPr>
          <w:rtl/>
        </w:rPr>
        <w:t>كل</w:t>
      </w:r>
      <w:r w:rsidRPr="005E4B77">
        <w:rPr>
          <w:lang w:val="en-US"/>
        </w:rPr>
        <w:t xml:space="preserve"> </w:t>
      </w:r>
      <w:r w:rsidRPr="005E4B77">
        <w:rPr>
          <w:rtl/>
        </w:rPr>
        <w:t>أشكال</w:t>
      </w:r>
      <w:r w:rsidRPr="005E4B77">
        <w:rPr>
          <w:lang w:val="en-US"/>
        </w:rPr>
        <w:t xml:space="preserve"> </w:t>
      </w:r>
      <w:r w:rsidRPr="005E4B77">
        <w:rPr>
          <w:rtl/>
        </w:rPr>
        <w:t>عدم</w:t>
      </w:r>
      <w:r w:rsidRPr="005E4B77">
        <w:rPr>
          <w:lang w:val="en-US"/>
        </w:rPr>
        <w:t xml:space="preserve"> </w:t>
      </w:r>
      <w:r w:rsidRPr="005E4B77">
        <w:rPr>
          <w:rtl/>
        </w:rPr>
        <w:t>الاحترام</w:t>
      </w:r>
      <w:r w:rsidRPr="005E4B77">
        <w:rPr>
          <w:lang w:val="en-US"/>
        </w:rPr>
        <w:t xml:space="preserve"> </w:t>
      </w:r>
      <w:r w:rsidRPr="005E4B77">
        <w:rPr>
          <w:rtl/>
        </w:rPr>
        <w:t>تجاه</w:t>
      </w:r>
      <w:r w:rsidRPr="005E4B77">
        <w:rPr>
          <w:lang w:val="en-US"/>
        </w:rPr>
        <w:t xml:space="preserve"> </w:t>
      </w:r>
      <w:r w:rsidRPr="005E4B77">
        <w:rPr>
          <w:rtl/>
        </w:rPr>
        <w:t>النساء</w:t>
      </w:r>
      <w:r w:rsidRPr="005E4B77">
        <w:rPr>
          <w:lang w:val="en-US"/>
        </w:rPr>
        <w:t xml:space="preserve"> </w:t>
      </w:r>
      <w:r w:rsidRPr="005E4B77">
        <w:rPr>
          <w:rtl/>
        </w:rPr>
        <w:t>إلى</w:t>
      </w:r>
      <w:r w:rsidRPr="005E4B77">
        <w:rPr>
          <w:lang w:val="en-US"/>
        </w:rPr>
        <w:t xml:space="preserve"> </w:t>
      </w:r>
      <w:r w:rsidRPr="005E4B77">
        <w:rPr>
          <w:rtl/>
        </w:rPr>
        <w:t>العنف</w:t>
      </w:r>
      <w:r w:rsidRPr="005E4B77">
        <w:rPr>
          <w:lang w:val="en-US"/>
        </w:rPr>
        <w:t>.</w:t>
      </w:r>
      <w:r>
        <w:rPr>
          <w:rFonts w:hint="cs"/>
          <w:rtl/>
          <w:lang w:val="en-US"/>
        </w:rPr>
        <w:t xml:space="preserve"> </w:t>
      </w:r>
      <w:r w:rsidRPr="005E4B77">
        <w:rPr>
          <w:rtl/>
        </w:rPr>
        <w:t>لكن</w:t>
      </w:r>
      <w:r w:rsidRPr="005E4B77">
        <w:rPr>
          <w:lang w:val="en-US"/>
        </w:rPr>
        <w:t xml:space="preserve"> </w:t>
      </w:r>
      <w:r w:rsidRPr="005E4B77">
        <w:rPr>
          <w:rtl/>
        </w:rPr>
        <w:t>كل</w:t>
      </w:r>
      <w:r w:rsidRPr="005E4B77">
        <w:rPr>
          <w:lang w:val="en-US"/>
        </w:rPr>
        <w:t xml:space="preserve"> </w:t>
      </w:r>
      <w:r w:rsidRPr="005E4B77">
        <w:rPr>
          <w:rtl/>
        </w:rPr>
        <w:t>أشكال</w:t>
      </w:r>
      <w:r w:rsidRPr="005E4B77">
        <w:rPr>
          <w:lang w:val="en-US"/>
        </w:rPr>
        <w:t xml:space="preserve"> </w:t>
      </w:r>
      <w:r w:rsidRPr="005E4B77">
        <w:rPr>
          <w:rtl/>
        </w:rPr>
        <w:t>العنف</w:t>
      </w:r>
      <w:r w:rsidRPr="005E4B77">
        <w:rPr>
          <w:lang w:val="en-US"/>
        </w:rPr>
        <w:t xml:space="preserve"> </w:t>
      </w:r>
      <w:r w:rsidRPr="005E4B77">
        <w:rPr>
          <w:rtl/>
        </w:rPr>
        <w:t>ضد</w:t>
      </w:r>
      <w:r w:rsidRPr="005E4B77">
        <w:rPr>
          <w:lang w:val="en-US"/>
        </w:rPr>
        <w:t xml:space="preserve"> </w:t>
      </w:r>
      <w:r w:rsidRPr="005E4B77">
        <w:rPr>
          <w:rtl/>
        </w:rPr>
        <w:t>النساء</w:t>
      </w:r>
      <w:r w:rsidRPr="005E4B77">
        <w:rPr>
          <w:lang w:val="en-US"/>
        </w:rPr>
        <w:t xml:space="preserve"> </w:t>
      </w:r>
      <w:r w:rsidRPr="005E4B77">
        <w:rPr>
          <w:rtl/>
        </w:rPr>
        <w:t>تبدأ</w:t>
      </w:r>
      <w:r w:rsidRPr="005E4B77">
        <w:rPr>
          <w:lang w:val="en-US"/>
        </w:rPr>
        <w:t xml:space="preserve"> </w:t>
      </w:r>
      <w:r w:rsidRPr="005E4B77">
        <w:rPr>
          <w:rtl/>
        </w:rPr>
        <w:t>بسلوك</w:t>
      </w:r>
      <w:r w:rsidRPr="005E4B77">
        <w:rPr>
          <w:lang w:val="en-US"/>
        </w:rPr>
        <w:t xml:space="preserve"> </w:t>
      </w:r>
      <w:r w:rsidRPr="005E4B77">
        <w:rPr>
          <w:rtl/>
        </w:rPr>
        <w:t>عدم</w:t>
      </w:r>
      <w:r w:rsidRPr="005E4B77">
        <w:rPr>
          <w:lang w:val="en-US"/>
        </w:rPr>
        <w:t xml:space="preserve"> </w:t>
      </w:r>
      <w:r w:rsidRPr="005E4B77">
        <w:rPr>
          <w:rtl/>
        </w:rPr>
        <w:t>الاحترام</w:t>
      </w:r>
      <w:r w:rsidRPr="005E4B77">
        <w:rPr>
          <w:lang w:val="en-US"/>
        </w:rPr>
        <w:t>.</w:t>
      </w:r>
    </w:p>
    <w:p w14:paraId="61C27AC5" w14:textId="77777777" w:rsidR="005E4B77" w:rsidRPr="005E4B77" w:rsidRDefault="005E4B77" w:rsidP="005E4B77">
      <w:pPr>
        <w:bidi/>
        <w:rPr>
          <w:lang w:val="en-US"/>
        </w:rPr>
      </w:pPr>
      <w:r w:rsidRPr="005E4B77">
        <w:rPr>
          <w:rtl/>
          <w:lang w:bidi="ar-YE"/>
        </w:rPr>
        <w:t xml:space="preserve">لقد وصل العنف ضد النساء إلى مستويات هائلة في أستراليا.  </w:t>
      </w:r>
      <w:r w:rsidRPr="005E4B77">
        <w:rPr>
          <w:lang w:val="en-US"/>
        </w:rPr>
        <w:t xml:space="preserve">  </w:t>
      </w:r>
    </w:p>
    <w:p w14:paraId="2559D3C3" w14:textId="58266608" w:rsidR="00500FBF" w:rsidRPr="005E4B77" w:rsidRDefault="005E4B77" w:rsidP="005E4B77">
      <w:pPr>
        <w:bidi/>
        <w:rPr>
          <w:rtl/>
        </w:rPr>
      </w:pPr>
      <w:r w:rsidRPr="005E4B77">
        <w:rPr>
          <w:rtl/>
          <w:lang w:bidi="ar-YE"/>
        </w:rPr>
        <w:t>ففي الفترة</w:t>
      </w:r>
      <w:r>
        <w:rPr>
          <w:rFonts w:hint="cs"/>
          <w:rtl/>
          <w:lang w:val="en-US"/>
        </w:rPr>
        <w:t xml:space="preserve"> </w:t>
      </w:r>
      <w:r w:rsidRPr="005E4B77">
        <w:rPr>
          <w:lang w:val="en-US"/>
        </w:rPr>
        <w:t>2022-2023</w:t>
      </w:r>
      <w:r w:rsidRPr="005E4B77">
        <w:rPr>
          <w:rtl/>
          <w:lang w:bidi="ar-YE"/>
        </w:rPr>
        <w:t>، قُتلت امرأة كل</w:t>
      </w:r>
      <w:r w:rsidRPr="005E4B77">
        <w:rPr>
          <w:lang w:val="en-US"/>
        </w:rPr>
        <w:t xml:space="preserve"> 11 </w:t>
      </w:r>
      <w:r w:rsidRPr="005E4B77">
        <w:rPr>
          <w:rtl/>
          <w:lang w:bidi="ar-YE"/>
        </w:rPr>
        <w:t>يومًا على يد شريكها الحميم الحالي أو السابق</w:t>
      </w:r>
      <w:r w:rsidRPr="00A17C1F">
        <w:rPr>
          <w:rStyle w:val="FootnoteReference"/>
        </w:rPr>
        <w:footnoteReference w:id="1"/>
      </w:r>
      <w:r w:rsidRPr="005E4B77">
        <w:rPr>
          <w:lang w:val="en-US"/>
        </w:rPr>
        <w:t xml:space="preserve"> </w:t>
      </w:r>
      <w:r w:rsidRPr="005E4B77">
        <w:rPr>
          <w:rtl/>
          <w:lang w:bidi="ar-YE"/>
        </w:rPr>
        <w:t>في أستراليا.</w:t>
      </w:r>
    </w:p>
    <w:p w14:paraId="190FFB56" w14:textId="7A6FE3B9" w:rsidR="00F7150E" w:rsidRPr="005E4B77" w:rsidRDefault="005E4B77" w:rsidP="005E4B77">
      <w:pPr>
        <w:bidi/>
        <w:rPr>
          <w:lang w:val="en-US"/>
        </w:rPr>
      </w:pPr>
      <w:r w:rsidRPr="005E4B77">
        <w:rPr>
          <w:rtl/>
          <w:lang w:bidi="ar-YE"/>
        </w:rPr>
        <w:t>منذ بلوغ سن</w:t>
      </w:r>
      <w:r w:rsidRPr="005E4B77">
        <w:rPr>
          <w:lang w:val="en-US"/>
        </w:rPr>
        <w:t xml:space="preserve"> 15 </w:t>
      </w:r>
      <w:r w:rsidRPr="005E4B77">
        <w:rPr>
          <w:rtl/>
          <w:lang w:bidi="ar-YE"/>
        </w:rPr>
        <w:t>عامًا:</w:t>
      </w:r>
      <w:r w:rsidRPr="005E4B77">
        <w:rPr>
          <w:lang w:val="en-US"/>
        </w:rPr>
        <w:t xml:space="preserve"> </w:t>
      </w:r>
      <w:r w:rsidR="00F7150E" w:rsidRPr="00F7150E">
        <w:t xml:space="preserve"> </w:t>
      </w:r>
    </w:p>
    <w:p w14:paraId="1529BF80" w14:textId="6C5245E5" w:rsidR="00F7150E" w:rsidRPr="00F7150E" w:rsidRDefault="005E4B77" w:rsidP="005E4B77">
      <w:pPr>
        <w:pStyle w:val="BulletList"/>
        <w:bidi/>
      </w:pPr>
      <w:r w:rsidRPr="005E4B77">
        <w:rPr>
          <w:rtl/>
          <w:lang w:bidi="ar-YE"/>
        </w:rPr>
        <w:t>تعرّضت واحدة من كل</w:t>
      </w:r>
      <w:r w:rsidRPr="005E4B77">
        <w:rPr>
          <w:lang w:val="en-US"/>
        </w:rPr>
        <w:t xml:space="preserve"> 4 </w:t>
      </w:r>
      <w:r w:rsidRPr="005E4B77">
        <w:rPr>
          <w:rtl/>
          <w:lang w:bidi="ar-YE"/>
        </w:rPr>
        <w:t>نساء للعنف من قِبل شريكها الحميم، مقارنةً برجل من كل</w:t>
      </w:r>
      <w:r w:rsidRPr="005E4B77">
        <w:rPr>
          <w:lang w:val="en-US"/>
        </w:rPr>
        <w:t xml:space="preserve"> 14 </w:t>
      </w:r>
      <w:r w:rsidRPr="005E4B77">
        <w:rPr>
          <w:rtl/>
          <w:lang w:bidi="ar-YE"/>
        </w:rPr>
        <w:t>رجلاً.</w:t>
      </w:r>
      <w:r w:rsidR="00F96128">
        <w:rPr>
          <w:rStyle w:val="FootnoteReference"/>
        </w:rPr>
        <w:footnoteReference w:id="2"/>
      </w:r>
      <w:r w:rsidR="00F7150E" w:rsidRPr="00F7150E">
        <w:t xml:space="preserve"> </w:t>
      </w:r>
    </w:p>
    <w:p w14:paraId="6FC089B1" w14:textId="26A3A46D" w:rsidR="00F7150E" w:rsidRPr="00F7150E" w:rsidRDefault="005E4B77" w:rsidP="005E4B77">
      <w:pPr>
        <w:pStyle w:val="BulletList"/>
        <w:bidi/>
      </w:pPr>
      <w:r w:rsidRPr="005E4B77">
        <w:rPr>
          <w:rtl/>
          <w:lang w:bidi="ar-YE"/>
        </w:rPr>
        <w:t>تعرّضت امرأة من كل</w:t>
      </w:r>
      <w:r w:rsidRPr="005E4B77">
        <w:rPr>
          <w:lang w:val="en-US"/>
        </w:rPr>
        <w:t xml:space="preserve"> 11 </w:t>
      </w:r>
      <w:r w:rsidRPr="005E4B77">
        <w:rPr>
          <w:rtl/>
          <w:lang w:bidi="ar-YE"/>
        </w:rPr>
        <w:t>امرأة للعنف على يد صاحبها أو صاحبتها أو الشخص الذي تواعده، مقارنةً برجل من كل</w:t>
      </w:r>
      <w:r w:rsidRPr="005E4B77">
        <w:rPr>
          <w:lang w:val="en-US"/>
        </w:rPr>
        <w:t xml:space="preserve"> 44 </w:t>
      </w:r>
      <w:r w:rsidRPr="005E4B77">
        <w:rPr>
          <w:rtl/>
          <w:lang w:bidi="ar-YE"/>
        </w:rPr>
        <w:t>رجلاً.</w:t>
      </w:r>
      <w:r w:rsidR="00F96128">
        <w:rPr>
          <w:rStyle w:val="FootnoteReference"/>
        </w:rPr>
        <w:footnoteReference w:id="3"/>
      </w:r>
    </w:p>
    <w:p w14:paraId="7DA4603F" w14:textId="00F2743A" w:rsidR="00F7150E" w:rsidRPr="00F7150E" w:rsidRDefault="005E4B77" w:rsidP="005E4B77">
      <w:pPr>
        <w:pStyle w:val="BulletList"/>
        <w:bidi/>
      </w:pPr>
      <w:r w:rsidRPr="005E4B77">
        <w:rPr>
          <w:rtl/>
          <w:lang w:bidi="ar-YE"/>
        </w:rPr>
        <w:t>تعرّضت واحدة من كل</w:t>
      </w:r>
      <w:r w:rsidRPr="005E4B77">
        <w:rPr>
          <w:lang w:val="en-US"/>
        </w:rPr>
        <w:t xml:space="preserve"> 4 </w:t>
      </w:r>
      <w:r w:rsidRPr="005E4B77">
        <w:rPr>
          <w:rtl/>
          <w:lang w:bidi="ar-YE"/>
        </w:rPr>
        <w:t>نساء للإساءة العاطفية من قِبل شريكها، مقارنةً برجل من كل</w:t>
      </w:r>
      <w:r w:rsidRPr="005E4B77">
        <w:rPr>
          <w:lang w:val="en-US"/>
        </w:rPr>
        <w:t xml:space="preserve"> 7 </w:t>
      </w:r>
      <w:r w:rsidRPr="005E4B77">
        <w:rPr>
          <w:rtl/>
          <w:lang w:bidi="ar-YE"/>
        </w:rPr>
        <w:t>رجال.</w:t>
      </w:r>
      <w:r w:rsidR="00F96128">
        <w:rPr>
          <w:rStyle w:val="FootnoteReference"/>
        </w:rPr>
        <w:footnoteReference w:id="4"/>
      </w:r>
      <w:r w:rsidR="00F7150E" w:rsidRPr="00F7150E">
        <w:t xml:space="preserve"> </w:t>
      </w:r>
    </w:p>
    <w:p w14:paraId="260D4D6B" w14:textId="403EB6B4" w:rsidR="00F7150E" w:rsidRPr="005E4B77" w:rsidRDefault="005E4B77" w:rsidP="005E4B77">
      <w:pPr>
        <w:pStyle w:val="BulletList"/>
        <w:bidi/>
        <w:rPr>
          <w:lang w:val="en-US"/>
        </w:rPr>
      </w:pPr>
      <w:r w:rsidRPr="005E4B77">
        <w:rPr>
          <w:rtl/>
          <w:lang w:bidi="ar-YE"/>
        </w:rPr>
        <w:t>تعرّضت امرأة من كل</w:t>
      </w:r>
      <w:r w:rsidRPr="005E4B77">
        <w:rPr>
          <w:lang w:val="en-US"/>
        </w:rPr>
        <w:t xml:space="preserve"> 12 </w:t>
      </w:r>
      <w:r w:rsidRPr="005E4B77">
        <w:rPr>
          <w:rtl/>
          <w:lang w:bidi="ar-YE"/>
        </w:rPr>
        <w:t>امرأة للعنف من قِبل أحد أفراد العائلة منذ بلوغها سن</w:t>
      </w:r>
      <w:r w:rsidRPr="005E4B77">
        <w:rPr>
          <w:lang w:val="en-US"/>
        </w:rPr>
        <w:t xml:space="preserve"> 15 </w:t>
      </w:r>
      <w:r w:rsidRPr="005E4B77">
        <w:rPr>
          <w:rtl/>
          <w:lang w:bidi="ar-YE"/>
        </w:rPr>
        <w:t>عامًا، مقارنةً برجل من كل</w:t>
      </w:r>
      <w:r w:rsidRPr="005E4B77">
        <w:rPr>
          <w:lang w:val="en-US"/>
        </w:rPr>
        <w:t xml:space="preserve"> 17 </w:t>
      </w:r>
      <w:r w:rsidRPr="005E4B77">
        <w:rPr>
          <w:rtl/>
          <w:lang w:bidi="ar-YE"/>
        </w:rPr>
        <w:t xml:space="preserve">رجلاً. </w:t>
      </w:r>
    </w:p>
    <w:p w14:paraId="05918B56" w14:textId="77777777" w:rsidR="005E4B77" w:rsidRPr="005E4B77" w:rsidRDefault="005E4B77" w:rsidP="005E4B77">
      <w:pPr>
        <w:bidi/>
        <w:rPr>
          <w:rtl/>
          <w:lang w:bidi="ar-YE"/>
        </w:rPr>
      </w:pPr>
      <w:r w:rsidRPr="005E4B77">
        <w:rPr>
          <w:rtl/>
          <w:lang w:bidi="ar-YE"/>
        </w:rPr>
        <w:t xml:space="preserve">يمكن أن يتخذ العنف أشكالًا مختلفة عديدة، بما في ذلك العنف الجسدي وغير الجسدي، وقد لا نتعرّف عليه دائمًا. إن إدراك الطرق المختلفة التي يتم بها استخدام العنف والإساءة يساعدنا على فهمه بشكل أفضل والتحدث عنه ورفضه.  </w:t>
      </w:r>
    </w:p>
    <w:p w14:paraId="3B9B1618" w14:textId="77777777" w:rsidR="005E4B77" w:rsidRPr="005E4B77" w:rsidRDefault="005E4B77" w:rsidP="005E4B77">
      <w:pPr>
        <w:bidi/>
        <w:rPr>
          <w:rtl/>
          <w:lang w:bidi="ar-YE"/>
        </w:rPr>
      </w:pPr>
    </w:p>
    <w:p w14:paraId="47AB705E" w14:textId="77777777" w:rsidR="005E4B77" w:rsidRPr="005E4B77" w:rsidRDefault="005E4B77" w:rsidP="005E4B77">
      <w:pPr>
        <w:bidi/>
        <w:rPr>
          <w:rtl/>
          <w:lang w:bidi="ar-YE"/>
        </w:rPr>
      </w:pPr>
      <w:r w:rsidRPr="005E4B77">
        <w:rPr>
          <w:rtl/>
          <w:lang w:bidi="ar-YE"/>
        </w:rPr>
        <w:t>السيطرة القسرية، والإساءة العاطفية والمالية، والتحرّش من خلال التكنولوجيا، كلّها من طرق ارتكاب العنف، وغالبًا ما تُستخدم جنبًا إلى جنب مع العنف الجسدي. كما يمكن أن يوجد العنف في أنواع مختلفة من العلاقات، سواء كانت مع شريك حميم حالي أو سابق، أو بين أفراد العائلة.</w:t>
      </w:r>
    </w:p>
    <w:p w14:paraId="170291FB" w14:textId="77777777" w:rsidR="005E4B77" w:rsidRPr="005E4B77" w:rsidRDefault="005E4B77" w:rsidP="005E4B77">
      <w:pPr>
        <w:bidi/>
        <w:rPr>
          <w:lang w:val="en-US"/>
        </w:rPr>
      </w:pPr>
      <w:r w:rsidRPr="005E4B77">
        <w:rPr>
          <w:rtl/>
          <w:lang w:bidi="ar-YE"/>
        </w:rPr>
        <w:lastRenderedPageBreak/>
        <w:t>ونحن نعلم أن معدلات العنف تزداد بالنسبة لبعض النساء عند وجود أشكال أخرى من التمييز. يؤثر العنف القائم على جنس الشخص بشكل غير متناسب على نساء السكان الأصليين وسكان جزر مضيق توريس، والنساء من خلفيات متنوّعة ثقافيًا وإثنيًا ودينيًا ولغويًا، والمهاجرات واللاجئات، والنساء ذوات الإعاقة، وأفراد مجتمع الميم</w:t>
      </w:r>
      <w:r w:rsidRPr="005E4B77">
        <w:rPr>
          <w:lang w:val="en-US"/>
        </w:rPr>
        <w:t xml:space="preserve"> (</w:t>
      </w:r>
      <w:proofErr w:type="spellStart"/>
      <w:r w:rsidRPr="005E4B77">
        <w:rPr>
          <w:lang w:val="en-US"/>
        </w:rPr>
        <w:t>LGBTIQA</w:t>
      </w:r>
      <w:proofErr w:type="spellEnd"/>
      <w:r w:rsidRPr="005E4B77">
        <w:rPr>
          <w:lang w:val="en-US"/>
        </w:rPr>
        <w:t xml:space="preserve">+) </w:t>
      </w:r>
      <w:r w:rsidRPr="005E4B77">
        <w:rPr>
          <w:rtl/>
          <w:lang w:bidi="ar-YE"/>
        </w:rPr>
        <w:t xml:space="preserve">والأشخاص متنوّعي الجنس.  </w:t>
      </w:r>
    </w:p>
    <w:p w14:paraId="5B320D7B" w14:textId="7A754E4E" w:rsidR="00E7619F" w:rsidRDefault="005E4B77" w:rsidP="005E4B77">
      <w:pPr>
        <w:bidi/>
        <w:rPr>
          <w:lang w:bidi="ar-YE"/>
        </w:rPr>
      </w:pPr>
      <w:r w:rsidRPr="005E4B77">
        <w:rPr>
          <w:rtl/>
          <w:lang w:bidi="ar-YE"/>
        </w:rPr>
        <w:t xml:space="preserve">هناك آثار طويلة المدى وواسعة النطاق للعنف ضد النساء ولجميع أشكال العنف القائم على نوع الجنس. وهو يؤثر على الأطفال والعائلات والأصدقاء وزملاء العمل والمجتمعات المحلية والمجتمع ككل. لذا، علينا جميعًا القيام بدور نشط لمنعه وإنهائه. </w:t>
      </w:r>
    </w:p>
    <w:p w14:paraId="1AFCDBED" w14:textId="3211C0AE" w:rsidR="00F7150E" w:rsidRPr="00886C21" w:rsidRDefault="00886C21" w:rsidP="00886C21">
      <w:pPr>
        <w:pStyle w:val="Heading3"/>
        <w:bidi/>
        <w:rPr>
          <w:lang w:val="en-US"/>
        </w:rPr>
      </w:pPr>
      <w:r w:rsidRPr="00886C21">
        <w:rPr>
          <w:rtl/>
        </w:rPr>
        <w:t>العنف</w:t>
      </w:r>
      <w:r w:rsidRPr="00886C21">
        <w:rPr>
          <w:lang w:val="en-US"/>
        </w:rPr>
        <w:t xml:space="preserve"> </w:t>
      </w:r>
      <w:r w:rsidRPr="00886C21">
        <w:rPr>
          <w:rtl/>
        </w:rPr>
        <w:t>ضد</w:t>
      </w:r>
      <w:r w:rsidRPr="00886C21">
        <w:rPr>
          <w:lang w:val="en-US"/>
        </w:rPr>
        <w:t xml:space="preserve"> </w:t>
      </w:r>
      <w:r w:rsidRPr="00886C21">
        <w:rPr>
          <w:rtl/>
        </w:rPr>
        <w:t>النساء</w:t>
      </w:r>
      <w:r w:rsidRPr="00886C21">
        <w:rPr>
          <w:lang w:val="en-US"/>
        </w:rPr>
        <w:t xml:space="preserve"> </w:t>
      </w:r>
      <w:r w:rsidRPr="00886C21">
        <w:rPr>
          <w:rtl/>
        </w:rPr>
        <w:t>يبدأ</w:t>
      </w:r>
      <w:r w:rsidRPr="00886C21">
        <w:rPr>
          <w:lang w:val="en-US"/>
        </w:rPr>
        <w:t xml:space="preserve"> </w:t>
      </w:r>
      <w:r w:rsidRPr="00886C21">
        <w:rPr>
          <w:rtl/>
        </w:rPr>
        <w:t>بعدم</w:t>
      </w:r>
      <w:r w:rsidRPr="00886C21">
        <w:rPr>
          <w:lang w:val="en-US"/>
        </w:rPr>
        <w:t xml:space="preserve"> </w:t>
      </w:r>
      <w:r w:rsidRPr="00886C21">
        <w:rPr>
          <w:rtl/>
        </w:rPr>
        <w:t>الاحترام</w:t>
      </w:r>
    </w:p>
    <w:p w14:paraId="718DD40F" w14:textId="20FFED44" w:rsidR="00F7150E" w:rsidRPr="00A17C1F" w:rsidRDefault="00886C21" w:rsidP="00886C21">
      <w:pPr>
        <w:bidi/>
      </w:pPr>
      <w:r w:rsidRPr="00886C21">
        <w:rPr>
          <w:rtl/>
          <w:lang w:bidi="ar-YE"/>
        </w:rPr>
        <w:t>في حين أن أي شخص يمكن أن يتعرّض للعنف العائلي والمنزلي والجنسي، فإن البيانات تظهر أن معظم الضحايا نساء، وأن الغالبية العظمى من حالات العنف ضد النساء في أستراليا يرتكبها رجال.</w:t>
      </w:r>
      <w:r w:rsidR="00F96128" w:rsidRPr="00A17C1F">
        <w:rPr>
          <w:rStyle w:val="FootnoteReference"/>
        </w:rPr>
        <w:footnoteReference w:id="5"/>
      </w:r>
      <w:r w:rsidR="00F7150E" w:rsidRPr="00A17C1F">
        <w:t xml:space="preserve">  </w:t>
      </w:r>
    </w:p>
    <w:p w14:paraId="737D7F43" w14:textId="77777777" w:rsidR="00886C21" w:rsidRPr="00886C21" w:rsidRDefault="00886C21" w:rsidP="00886C21">
      <w:pPr>
        <w:bidi/>
        <w:rPr>
          <w:rtl/>
          <w:lang w:bidi="ar-YE"/>
        </w:rPr>
      </w:pPr>
      <w:r w:rsidRPr="00886C21">
        <w:rPr>
          <w:rtl/>
          <w:lang w:bidi="ar-YE"/>
        </w:rPr>
        <w:t xml:space="preserve">تظهر الأبحاث أن العديد من الناس غير المتأكدين أو الذين لا يدعمون المساواة على أساس الجنس هم عمومًا أكثر دعمًا للمواقف التي تؤيد العنف ضد النساء. هذه المواقف تشمل عدم احترام قدرة المرأة على اتخاذ الخيارات والتحكّم في حياتها. وقد تبيّن وجود صلة بين الموافقة على تحديد صارم للأدوار على أساس نوع الجنس والعداء تجاه النساء من جهة والعنف ضد النساء من جهة أخرى. </w:t>
      </w:r>
    </w:p>
    <w:p w14:paraId="308817D0" w14:textId="77777777" w:rsidR="00886C21" w:rsidRPr="00886C21" w:rsidRDefault="00886C21" w:rsidP="00886C21">
      <w:pPr>
        <w:bidi/>
        <w:rPr>
          <w:rtl/>
          <w:lang w:bidi="ar-YE"/>
        </w:rPr>
      </w:pPr>
      <w:r w:rsidRPr="00886C21">
        <w:rPr>
          <w:rtl/>
          <w:lang w:bidi="ar-YE"/>
        </w:rPr>
        <w:t>يبدأ هذا النوع من عدم الاحترام عندما نكون صغارًا في السن، خلال تكوّن مواقفنا واعتقاداتنا وتعبيراتنا المتعلقة بنوعنا الجنسي. ويبدو عدم الاحترام على شكل عدم معاملة الناس على قدم المساواة، وعدم دعم حرية الاختيار للناس أو تقدير اختلافاتهم الفريدة.</w:t>
      </w:r>
    </w:p>
    <w:p w14:paraId="6CF00020" w14:textId="3CDBACCD" w:rsidR="00F7150E" w:rsidRPr="00F7150E" w:rsidRDefault="00886C21" w:rsidP="00886C21">
      <w:pPr>
        <w:bidi/>
        <w:rPr>
          <w:lang w:bidi="ar-YE"/>
        </w:rPr>
      </w:pPr>
      <w:r w:rsidRPr="00886C21">
        <w:rPr>
          <w:rtl/>
          <w:lang w:bidi="ar-YE"/>
        </w:rPr>
        <w:t>إن كل حالة من حالات عدم الاحترام التي نصادفها في الحياة، بما في ذلك على وسائل التواصل الاجتماعي والإنترنت، يمكن أن تتراكم على شكل طبقات وتصبح أكثر تطرفًا وتؤدي بالناس إلى الاعتقاد بأنه من المقبول استخدام العنف ضد النساء أو تبريره. على سبيل المثال، قد يلاحظ الشاب ما يلي:</w:t>
      </w:r>
    </w:p>
    <w:p w14:paraId="4F5C499A" w14:textId="77777777" w:rsidR="00886C21" w:rsidRPr="00886C21" w:rsidRDefault="00886C21" w:rsidP="00886C21">
      <w:pPr>
        <w:pStyle w:val="BulletList"/>
        <w:bidi/>
        <w:rPr>
          <w:rtl/>
          <w:lang w:bidi="ar-YE"/>
        </w:rPr>
      </w:pPr>
      <w:r w:rsidRPr="00886C21">
        <w:rPr>
          <w:rtl/>
          <w:lang w:bidi="ar-YE"/>
        </w:rPr>
        <w:t>معاملة الآباء والأمهات أو مقدمو الرعاية الصبيان والبنات بشكل غير متساو باستخدام توقعات عفا عليها الزمن حول أدوارهم في المجتمع</w:t>
      </w:r>
    </w:p>
    <w:p w14:paraId="22808A04" w14:textId="77777777" w:rsidR="00886C21" w:rsidRPr="00886C21" w:rsidRDefault="00886C21" w:rsidP="00886C21">
      <w:pPr>
        <w:pStyle w:val="BulletList"/>
        <w:bidi/>
        <w:rPr>
          <w:rtl/>
          <w:lang w:bidi="ar-YE"/>
        </w:rPr>
      </w:pPr>
      <w:r w:rsidRPr="00886C21">
        <w:rPr>
          <w:rtl/>
          <w:lang w:bidi="ar-YE"/>
        </w:rPr>
        <w:t>العلاقات بين البالغين، حيث يتحكّم الرجل في معظم عمليات صنع القرار ويحدّ من استقلالية المرأة</w:t>
      </w:r>
    </w:p>
    <w:p w14:paraId="383B729A" w14:textId="77777777" w:rsidR="00886C21" w:rsidRPr="00886C21" w:rsidRDefault="00886C21" w:rsidP="00886C21">
      <w:pPr>
        <w:pStyle w:val="BulletList"/>
        <w:bidi/>
        <w:rPr>
          <w:rtl/>
          <w:lang w:bidi="ar-YE"/>
        </w:rPr>
      </w:pPr>
      <w:r w:rsidRPr="00886C21">
        <w:rPr>
          <w:rtl/>
          <w:lang w:bidi="ar-YE"/>
        </w:rPr>
        <w:t>قيام مؤثِر على الإنترنت بالتحدث عن النساء بطرق مهينة وعدائية وتشجيع متابعيه على معاملتهن بتلك الطريقة</w:t>
      </w:r>
    </w:p>
    <w:p w14:paraId="5BA84BCB" w14:textId="77777777" w:rsidR="00886C21" w:rsidRPr="00886C21" w:rsidRDefault="00886C21" w:rsidP="00886C21">
      <w:pPr>
        <w:pStyle w:val="BulletList"/>
        <w:bidi/>
        <w:rPr>
          <w:rtl/>
          <w:lang w:bidi="ar-YE"/>
        </w:rPr>
      </w:pPr>
      <w:r w:rsidRPr="00886C21">
        <w:rPr>
          <w:rtl/>
          <w:lang w:bidi="ar-YE"/>
        </w:rPr>
        <w:t>المواد الإباحية التي تُظهر الرجال وهم يستخدمون التهجّم الجسدي أو اللفظي ضد النساء، الأمر الذي يمكن أن يجعل مثل ذلك العنف أمرًا طبيعيًا</w:t>
      </w:r>
    </w:p>
    <w:p w14:paraId="365C5807" w14:textId="717EC4F7" w:rsidR="00F7150E" w:rsidRPr="00886C21" w:rsidRDefault="00886C21" w:rsidP="00886C21">
      <w:pPr>
        <w:pStyle w:val="BulletList"/>
        <w:bidi/>
        <w:rPr>
          <w:lang w:val="en-US"/>
        </w:rPr>
      </w:pPr>
      <w:r w:rsidRPr="00886C21">
        <w:rPr>
          <w:rtl/>
          <w:lang w:bidi="ar-YE"/>
        </w:rPr>
        <w:t>علاقات رجال مع رجال آخرين تنطوي على التهجّم، أو التنافس على الهيمنة والسيطرة، أو التفاخر بقوتهم الجنسية.</w:t>
      </w:r>
    </w:p>
    <w:p w14:paraId="0FA9DB3D" w14:textId="229FF5E5" w:rsidR="00F7150E" w:rsidRDefault="00886C21" w:rsidP="00886C21">
      <w:pPr>
        <w:bidi/>
        <w:rPr>
          <w:lang w:bidi="ar-YE"/>
        </w:rPr>
      </w:pPr>
      <w:r w:rsidRPr="00886C21">
        <w:rPr>
          <w:rtl/>
          <w:lang w:bidi="ar-YE"/>
        </w:rPr>
        <w:lastRenderedPageBreak/>
        <w:t>عندما تجتمع هذه التأثيرات مع مرور الوقت، يمكن أن تتصاعد إلى درجة تجعل الصبي أو الرجل يعتقد أنه يحق له أو حتى يُتوقّع منه أن يهيمن ويسيطر على بنت أو امرأة ما. يستخدم العديد من هؤلاء الرجال الإساءة الجسدية أو العاطفية للمحافظة على سيطرتهم.</w:t>
      </w:r>
    </w:p>
    <w:p w14:paraId="024C6CB6" w14:textId="171547D7" w:rsidR="00F7150E" w:rsidRPr="00886C21" w:rsidRDefault="00886C21" w:rsidP="00886C21">
      <w:pPr>
        <w:pStyle w:val="Heading2"/>
        <w:bidi/>
        <w:rPr>
          <w:lang w:val="en-US"/>
        </w:rPr>
      </w:pPr>
      <w:r w:rsidRPr="00886C21">
        <w:rPr>
          <w:rtl/>
        </w:rPr>
        <w:t>المواقف</w:t>
      </w:r>
      <w:r w:rsidRPr="00886C21">
        <w:rPr>
          <w:lang w:val="en-US"/>
        </w:rPr>
        <w:t xml:space="preserve"> </w:t>
      </w:r>
      <w:r w:rsidRPr="00886C21">
        <w:rPr>
          <w:rtl/>
        </w:rPr>
        <w:t>والسلوكيات</w:t>
      </w:r>
      <w:r w:rsidRPr="00886C21">
        <w:rPr>
          <w:lang w:val="en-US"/>
        </w:rPr>
        <w:t xml:space="preserve"> </w:t>
      </w:r>
      <w:r w:rsidRPr="00886C21">
        <w:rPr>
          <w:rtl/>
        </w:rPr>
        <w:t>تتشكل</w:t>
      </w:r>
      <w:r w:rsidRPr="00886C21">
        <w:rPr>
          <w:lang w:val="en-US"/>
        </w:rPr>
        <w:t xml:space="preserve"> </w:t>
      </w:r>
      <w:r w:rsidRPr="00886C21">
        <w:rPr>
          <w:rtl/>
        </w:rPr>
        <w:t>منذ</w:t>
      </w:r>
      <w:r w:rsidRPr="00886C21">
        <w:rPr>
          <w:lang w:val="en-US"/>
        </w:rPr>
        <w:t xml:space="preserve"> </w:t>
      </w:r>
      <w:r w:rsidRPr="00886C21">
        <w:rPr>
          <w:rtl/>
        </w:rPr>
        <w:t>الصغر</w:t>
      </w:r>
    </w:p>
    <w:p w14:paraId="0F78D755" w14:textId="77777777" w:rsidR="00886C21" w:rsidRPr="00886C21" w:rsidRDefault="00886C21" w:rsidP="00886C21">
      <w:pPr>
        <w:bidi/>
        <w:rPr>
          <w:rtl/>
          <w:lang w:bidi="ar-YE"/>
        </w:rPr>
      </w:pPr>
      <w:r w:rsidRPr="00886C21">
        <w:rPr>
          <w:rtl/>
          <w:lang w:bidi="ar-YE"/>
        </w:rPr>
        <w:t xml:space="preserve">تتشكل معتقدات الأطفال من العالم المحيط بهم – أي ما يسمعونه ويرونه ويتحدثون عنه في المدرسة، وبين الأصدقاء، وضمن عائلاتهم، والثقافة الرائجة من خلال وسائل الإعلام والإنترنت.  </w:t>
      </w:r>
    </w:p>
    <w:p w14:paraId="327BFB00" w14:textId="14EA3E84" w:rsidR="00F7150E" w:rsidRPr="00F7150E" w:rsidRDefault="00886C21" w:rsidP="00886C21">
      <w:pPr>
        <w:bidi/>
      </w:pPr>
      <w:r w:rsidRPr="00886C21">
        <w:rPr>
          <w:rtl/>
          <w:lang w:bidi="ar-YE"/>
        </w:rPr>
        <w:t>هناك العديد من التأثيرات على أفكار الشباب بشأن أدوار الرجال والنساء. تخبرنا الأبحاث أن بعض الأشخاص، منذ سن مبكرة، يبدأون في الاعتقاد بوجود أسباب ومواقف معينة تجعل سلوك عدم الاحترام أمرًا مقبولا</w:t>
      </w:r>
      <w:r w:rsidRPr="00886C21">
        <w:rPr>
          <w:lang w:val="en-US"/>
        </w:rPr>
        <w:t>.</w:t>
      </w:r>
      <w:r w:rsidR="004712C5">
        <w:rPr>
          <w:rStyle w:val="FootnoteReference"/>
        </w:rPr>
        <w:footnoteReference w:id="6"/>
      </w:r>
    </w:p>
    <w:p w14:paraId="7799FB49" w14:textId="77777777" w:rsidR="00886C21" w:rsidRPr="00886C21" w:rsidRDefault="00886C21" w:rsidP="00886C21">
      <w:pPr>
        <w:bidi/>
        <w:rPr>
          <w:rtl/>
          <w:lang w:bidi="ar-YE"/>
        </w:rPr>
      </w:pPr>
      <w:r w:rsidRPr="00886C21">
        <w:rPr>
          <w:rtl/>
          <w:lang w:bidi="ar-YE"/>
        </w:rPr>
        <w:t xml:space="preserve">يمكن أن تتشكّل لدى الصبيان أفكار معينة وتكون جامدة أو غير مفيدة حول ما يعنيه أن تكون صبيًا أو رجلاً، ويمكن أن يشعروا بالضغط للتكيّف مع هذه الأفكار كي يتم قبولهم وتقديرهم. ويمكن أن يشمل ذلك توقعات بأن يكونوا أشدّاء ومسيطرين.  </w:t>
      </w:r>
    </w:p>
    <w:p w14:paraId="694A19BA" w14:textId="77777777" w:rsidR="00886C21" w:rsidRPr="00886C21" w:rsidRDefault="00886C21" w:rsidP="00886C21">
      <w:pPr>
        <w:bidi/>
        <w:rPr>
          <w:rtl/>
          <w:lang w:bidi="ar-YE"/>
        </w:rPr>
      </w:pPr>
      <w:r w:rsidRPr="00886C21">
        <w:rPr>
          <w:rtl/>
          <w:lang w:bidi="ar-YE"/>
        </w:rPr>
        <w:t>إن الضغوط التي تمارسها وسائل التواصل الاجتماعي هي أيضًا حقيقية جدًا ولها مضاعفات تنطبق علينا جميعًا. وهذا يمكن أن يؤثر على الصحة النفسية للشاب ورفاهه، فضلاً عن تغيير مواقفه وسلوكياته.</w:t>
      </w:r>
    </w:p>
    <w:p w14:paraId="5AC9D84C" w14:textId="77777777" w:rsidR="00886C21" w:rsidRPr="00886C21" w:rsidRDefault="00886C21" w:rsidP="00886C21">
      <w:pPr>
        <w:bidi/>
        <w:rPr>
          <w:rtl/>
          <w:lang w:bidi="ar-YE"/>
        </w:rPr>
      </w:pPr>
      <w:r w:rsidRPr="00886C21">
        <w:rPr>
          <w:rtl/>
          <w:lang w:bidi="ar-YE"/>
        </w:rPr>
        <w:t xml:space="preserve">يمكن لهذه التوقعات الضارة أيضًا أن تشجع مواقف عدم الاحترام تجاه النساء. عندما لا تواجه تلك المواقف أي تحدٍ، سوف يبدأ الشباب تدريجيًا في الاعتقاد بأنها جزء طبيعي من العلاقات والنمو ليس إلّا، وهو ما يمكن أن يؤثر على سلوكهم. ويمكن للبنات والنساء أيضًا أن يتعلمن بمرور الوقت كيفية التسامح مع عدم الاحترام أو التقليل من شأنه. </w:t>
      </w:r>
    </w:p>
    <w:p w14:paraId="0C7BD2C0" w14:textId="77777777" w:rsidR="00886C21" w:rsidRPr="00886C21" w:rsidRDefault="00886C21" w:rsidP="00886C21">
      <w:pPr>
        <w:bidi/>
        <w:rPr>
          <w:rtl/>
          <w:lang w:bidi="ar-YE"/>
        </w:rPr>
      </w:pPr>
      <w:r w:rsidRPr="00886C21">
        <w:rPr>
          <w:rtl/>
          <w:lang w:bidi="ar-YE"/>
        </w:rPr>
        <w:t xml:space="preserve">وكل هذه الأمور تلعب دورًا في تحفيز عنف الرجال ضد النساء. </w:t>
      </w:r>
    </w:p>
    <w:p w14:paraId="0550BBE3" w14:textId="77777777" w:rsidR="00886C21" w:rsidRPr="00886C21" w:rsidRDefault="00886C21" w:rsidP="00886C21">
      <w:pPr>
        <w:bidi/>
        <w:rPr>
          <w:rtl/>
          <w:lang w:bidi="ar-YE"/>
        </w:rPr>
      </w:pPr>
      <w:r w:rsidRPr="00886C21">
        <w:rPr>
          <w:rtl/>
          <w:lang w:bidi="ar-YE"/>
        </w:rPr>
        <w:t>عندما تتم تنشئة الأطفال ليكونوا رجالاً ونساءً يتمتعون بقيمة وفرص متساوية في العلاقات وفي المجتمع، تقل احتمالية حدوث العنف ضد النساء.</w:t>
      </w:r>
    </w:p>
    <w:p w14:paraId="0544A66C" w14:textId="77777777" w:rsidR="00886C21" w:rsidRPr="00886C21" w:rsidRDefault="00886C21" w:rsidP="00886C21">
      <w:pPr>
        <w:bidi/>
        <w:rPr>
          <w:rtl/>
          <w:lang w:bidi="ar-YE"/>
        </w:rPr>
      </w:pPr>
      <w:r w:rsidRPr="00886C21">
        <w:rPr>
          <w:rtl/>
          <w:lang w:bidi="ar-YE"/>
        </w:rPr>
        <w:t>يتوقع المجتمع منّا أن نعامل الجميع على قدم المساواة بغض النظر عن جنسهم، وقد يشعر معظم البالغين أنهم يبذلون قصارى جهدهم ليكونوا قدوة حسنة. لكن الواقع هو أن الكثير منا يتوقع أشياء مختلفة من الأطفال ومن البالغين بناءً على نوع جنسهم، وغالبًا ما نعاملهم بشكل مختلف نتيجة لذلك – وفي كثير من الأحيان حتى دون أن ندرك ذلك.</w:t>
      </w:r>
    </w:p>
    <w:p w14:paraId="35B11E21" w14:textId="77777777" w:rsidR="00886C21" w:rsidRPr="00886C21" w:rsidRDefault="00886C21" w:rsidP="00886C21">
      <w:pPr>
        <w:bidi/>
        <w:rPr>
          <w:lang w:val="en-US"/>
        </w:rPr>
      </w:pPr>
      <w:r w:rsidRPr="00886C21">
        <w:rPr>
          <w:rtl/>
          <w:lang w:bidi="ar-YE"/>
        </w:rPr>
        <w:t>عندما ندرك تأثيرات كلماتنا وتوقعاتنا ونجري محادثات منفتحة مع بالغين آخرين ومع أطفالنا حول أدوار الجنسين والتوقعات والاحترام والعلاقات الصحية، يمكننا خلق مجتمع لا يتم التسامح فيه مع العنف ضد النساء.</w:t>
      </w:r>
    </w:p>
    <w:p w14:paraId="3439A595" w14:textId="66DDA7DC" w:rsidR="00F7150E" w:rsidRPr="00F7150E" w:rsidRDefault="00886C21" w:rsidP="00886C21">
      <w:pPr>
        <w:bidi/>
      </w:pPr>
      <w:r w:rsidRPr="00886C21">
        <w:rPr>
          <w:rtl/>
          <w:lang w:bidi="ar-YE"/>
        </w:rPr>
        <w:lastRenderedPageBreak/>
        <w:t xml:space="preserve">راجع </w:t>
      </w:r>
      <w:r w:rsidRPr="00886C21">
        <w:rPr>
          <w:lang w:val="en-US"/>
        </w:rPr>
        <w:fldChar w:fldCharType="begin"/>
      </w:r>
      <w:r w:rsidRPr="00886C21">
        <w:rPr>
          <w:lang w:val="en-US"/>
        </w:rPr>
        <w:instrText>HYPERLINK "https://www.respect.gov.au/arabic"</w:instrText>
      </w:r>
      <w:r w:rsidRPr="00886C21">
        <w:rPr>
          <w:lang w:val="en-US"/>
        </w:rPr>
        <w:fldChar w:fldCharType="separate"/>
      </w:r>
      <w:r w:rsidRPr="00886C21">
        <w:rPr>
          <w:rStyle w:val="Hyperlink"/>
          <w:rtl/>
        </w:rPr>
        <w:t>دليل</w:t>
      </w:r>
      <w:r w:rsidRPr="00886C21">
        <w:rPr>
          <w:rStyle w:val="Hyperlink"/>
          <w:lang w:val="en-US"/>
        </w:rPr>
        <w:t xml:space="preserve"> </w:t>
      </w:r>
      <w:r w:rsidRPr="00886C21">
        <w:rPr>
          <w:rStyle w:val="Hyperlink"/>
          <w:rtl/>
        </w:rPr>
        <w:t>الجَيب</w:t>
      </w:r>
      <w:r w:rsidRPr="00886C21">
        <w:fldChar w:fldCharType="end"/>
      </w:r>
      <w:r w:rsidRPr="00886C21">
        <w:rPr>
          <w:rtl/>
          <w:lang w:bidi="ar-YE"/>
        </w:rPr>
        <w:t xml:space="preserve"> للمحادثات المحترمة للاطّلاع على مزيد من المعلومات عن كيفية التحدث مع الشباب عن الاحترام.  </w:t>
      </w:r>
    </w:p>
    <w:p w14:paraId="5A3AA54C" w14:textId="4528C087" w:rsidR="00F7150E" w:rsidRPr="005D58B0" w:rsidRDefault="005D58B0" w:rsidP="005D58B0">
      <w:pPr>
        <w:pStyle w:val="Heading3"/>
        <w:bidi/>
        <w:rPr>
          <w:lang w:val="en-US"/>
        </w:rPr>
      </w:pPr>
      <w:r w:rsidRPr="005D58B0">
        <w:rPr>
          <w:rtl/>
        </w:rPr>
        <w:t>الاتجاهات</w:t>
      </w:r>
      <w:r w:rsidRPr="005D58B0">
        <w:rPr>
          <w:lang w:val="en-US"/>
        </w:rPr>
        <w:t xml:space="preserve"> </w:t>
      </w:r>
      <w:r w:rsidRPr="005D58B0">
        <w:rPr>
          <w:rtl/>
        </w:rPr>
        <w:t>الخفيّة</w:t>
      </w:r>
      <w:r w:rsidRPr="005D58B0">
        <w:rPr>
          <w:lang w:val="en-US"/>
        </w:rPr>
        <w:t xml:space="preserve"> </w:t>
      </w:r>
      <w:r w:rsidRPr="005D58B0">
        <w:rPr>
          <w:rtl/>
        </w:rPr>
        <w:t>لعدم</w:t>
      </w:r>
      <w:r w:rsidRPr="005D58B0">
        <w:rPr>
          <w:lang w:val="en-US"/>
        </w:rPr>
        <w:t xml:space="preserve"> </w:t>
      </w:r>
      <w:r w:rsidRPr="005D58B0">
        <w:rPr>
          <w:rtl/>
        </w:rPr>
        <w:t>الاحترام</w:t>
      </w:r>
      <w:r w:rsidRPr="005D58B0">
        <w:rPr>
          <w:lang w:val="en-US"/>
        </w:rPr>
        <w:t xml:space="preserve"> </w:t>
      </w:r>
      <w:r w:rsidRPr="005D58B0">
        <w:rPr>
          <w:rtl/>
        </w:rPr>
        <w:t>على</w:t>
      </w:r>
      <w:r w:rsidRPr="005D58B0">
        <w:rPr>
          <w:lang w:val="en-US"/>
        </w:rPr>
        <w:t xml:space="preserve"> </w:t>
      </w:r>
      <w:r w:rsidRPr="005D58B0">
        <w:rPr>
          <w:rtl/>
        </w:rPr>
        <w:t>الإنترنت</w:t>
      </w:r>
    </w:p>
    <w:p w14:paraId="52F86155" w14:textId="77777777" w:rsidR="005D58B0" w:rsidRPr="005D58B0" w:rsidRDefault="005D58B0" w:rsidP="005D58B0">
      <w:pPr>
        <w:bidi/>
        <w:rPr>
          <w:rtl/>
          <w:lang w:bidi="ar-YE"/>
        </w:rPr>
      </w:pPr>
      <w:r w:rsidRPr="005D58B0">
        <w:rPr>
          <w:rtl/>
          <w:lang w:bidi="ar-YE"/>
        </w:rPr>
        <w:t xml:space="preserve">يُعتبر استخدام وسائل التواصل الاجتماعي ومنصات الإنترنت طريقة طبيعية للبقاء على اتصال مع الناس وقراءة الأخبار ومشاهدة مقاطع الفيديو واللعب.  </w:t>
      </w:r>
    </w:p>
    <w:p w14:paraId="1DBAE21B" w14:textId="77777777" w:rsidR="005D58B0" w:rsidRPr="005D58B0" w:rsidRDefault="005D58B0" w:rsidP="005D58B0">
      <w:pPr>
        <w:bidi/>
        <w:rPr>
          <w:rtl/>
          <w:lang w:bidi="ar-YE"/>
        </w:rPr>
      </w:pPr>
      <w:r w:rsidRPr="005D58B0">
        <w:rPr>
          <w:rtl/>
          <w:lang w:bidi="ar-YE"/>
        </w:rPr>
        <w:t xml:space="preserve">يقضي الشباب الكثير من الوقت على الإنترنت - خاصة خلال سنوات المراهقة، حيث يمكن للمحتوى الذي يشاهدونه ويستمعون إليه أن يؤثر على آرائهم وسلوكهم ويكوّنها. </w:t>
      </w:r>
    </w:p>
    <w:p w14:paraId="2580F2B0" w14:textId="77777777" w:rsidR="005D58B0" w:rsidRPr="005D58B0" w:rsidRDefault="005D58B0" w:rsidP="005D58B0">
      <w:pPr>
        <w:bidi/>
        <w:rPr>
          <w:rtl/>
          <w:lang w:bidi="ar-YE"/>
        </w:rPr>
      </w:pPr>
      <w:r w:rsidRPr="005D58B0">
        <w:rPr>
          <w:rtl/>
          <w:lang w:bidi="ar-YE"/>
        </w:rPr>
        <w:t>وفي حين أن بعض المحتوى على الإنترنت قد يجعلنا نشعر بالسعادة، هناك أيضًا خطر من إمكانية التعرّض لمحتوى غير محترم وعدائي في أي وقت.</w:t>
      </w:r>
    </w:p>
    <w:p w14:paraId="5EEB0B59" w14:textId="77777777" w:rsidR="005D58B0" w:rsidRPr="005D58B0" w:rsidRDefault="005D58B0" w:rsidP="005D58B0">
      <w:pPr>
        <w:bidi/>
        <w:rPr>
          <w:rtl/>
          <w:lang w:bidi="ar-YE"/>
        </w:rPr>
      </w:pPr>
      <w:r w:rsidRPr="005D58B0">
        <w:rPr>
          <w:rtl/>
          <w:lang w:bidi="ar-YE"/>
        </w:rPr>
        <w:t xml:space="preserve">تحتوي معظم منصات التواصل الاجتماعي على خوارزميات معقدة تُظهر لنا ملفات شخصية أو منشورات تعتقد الخوارزميات أنه من المحتمل أن نتفاعل معها. إذا أمضى الشخص وقتًا في التعامل مع محتوى يحتمل أن يكون ضارًا، فقد يؤدي ذلك به إلى رؤية المزيد من نفس المادة أو مواد ضارة بشكل متزايد في خلاصاته. في بعض الأحيان يمكن أن تساهم الخوارزميات في انتشار المحتوى بسرعة وعلى نطاق واسع، ممّا قد يؤدي إلى تضخيم المعلومات الخاطئة والآراء المتطرفة. </w:t>
      </w:r>
    </w:p>
    <w:p w14:paraId="1CABB6C4" w14:textId="521E9847" w:rsidR="005D58B0" w:rsidRPr="005D58B0" w:rsidRDefault="005D58B0" w:rsidP="005D58B0">
      <w:pPr>
        <w:bidi/>
        <w:rPr>
          <w:rtl/>
          <w:lang w:bidi="ar-YE"/>
        </w:rPr>
      </w:pPr>
      <w:r w:rsidRPr="005D58B0">
        <w:rPr>
          <w:rtl/>
          <w:lang w:bidi="ar-YE"/>
        </w:rPr>
        <w:t xml:space="preserve">ويقوم المؤثِرون غالبًا باستهداف الشباب على وسائل التواصل الاجتماعي، بما في ذلك الصبيان والرجال صغار السن، بمحتوى ضار وعديم الاحترام حتى لو لم يبحثوا هم عنه. في بعض الأحيان يمكن تمويه هذا المحتوى السلبي ليبدو وكأنه إيجابي أو مفيد من خلال التركيز في البداية على أنماط الحياة الصحية والإنجازات الرياضية وتكوين الثروة. تُستخدَم هذه الأمور لجذب الشباب في البداية، وعند تلك النقطة، يمكن أن يتحول المحتوى بشكل مستتر (أو بشكل علني) إلى محتوى ضار ومعادٍ للنساء. ومن ثم يتكثف هذا النوع من المحتوى متى تفاعل المستخدِم معه. </w:t>
      </w:r>
    </w:p>
    <w:p w14:paraId="098A79C2" w14:textId="028F4477" w:rsidR="00F7150E" w:rsidRPr="00F7150E" w:rsidRDefault="005D58B0" w:rsidP="005D58B0">
      <w:pPr>
        <w:bidi/>
      </w:pPr>
      <w:r w:rsidRPr="005D58B0">
        <w:rPr>
          <w:rtl/>
          <w:lang w:bidi="ar-YE"/>
        </w:rPr>
        <w:t xml:space="preserve">يمكن أن يتخذ المحتوى الضار وسلوك عدم الاحترام على الإنترنت الأشكال التالية: </w:t>
      </w:r>
      <w:r w:rsidR="00F7150E" w:rsidRPr="00F7150E">
        <w:t xml:space="preserve"> </w:t>
      </w:r>
    </w:p>
    <w:p w14:paraId="325F0EAA" w14:textId="77777777" w:rsidR="005D58B0" w:rsidRPr="005D58B0" w:rsidRDefault="005D58B0" w:rsidP="005D58B0">
      <w:pPr>
        <w:pStyle w:val="BulletList"/>
        <w:bidi/>
        <w:rPr>
          <w:rtl/>
          <w:lang w:bidi="ar-YE"/>
        </w:rPr>
      </w:pPr>
      <w:r w:rsidRPr="005D58B0">
        <w:rPr>
          <w:rtl/>
          <w:lang w:bidi="ar-YE"/>
        </w:rPr>
        <w:t xml:space="preserve">استخدام لغة مهينة أو جنسية في التعليقات </w:t>
      </w:r>
    </w:p>
    <w:p w14:paraId="03C2530C" w14:textId="77777777" w:rsidR="005D58B0" w:rsidRPr="005D58B0" w:rsidRDefault="005D58B0" w:rsidP="005D58B0">
      <w:pPr>
        <w:pStyle w:val="BulletList"/>
        <w:bidi/>
        <w:rPr>
          <w:rtl/>
          <w:lang w:bidi="ar-YE"/>
        </w:rPr>
      </w:pPr>
      <w:r w:rsidRPr="005D58B0">
        <w:rPr>
          <w:rtl/>
          <w:lang w:bidi="ar-YE"/>
        </w:rPr>
        <w:t>استخدام لغة تمييزية أو معاملة النساء في ألعاب الإنترنت</w:t>
      </w:r>
    </w:p>
    <w:p w14:paraId="50F8AB2E" w14:textId="77777777" w:rsidR="005D58B0" w:rsidRPr="005D58B0" w:rsidRDefault="005D58B0" w:rsidP="005D58B0">
      <w:pPr>
        <w:pStyle w:val="BulletList"/>
        <w:bidi/>
        <w:rPr>
          <w:rtl/>
          <w:lang w:bidi="ar-YE"/>
        </w:rPr>
      </w:pPr>
      <w:r w:rsidRPr="005D58B0">
        <w:rPr>
          <w:rtl/>
          <w:lang w:bidi="ar-YE"/>
        </w:rPr>
        <w:t>مشاركة صور أو مقاطع فيديو شخصية أو حميمة لشخص ما دون إذنه</w:t>
      </w:r>
    </w:p>
    <w:p w14:paraId="6ECBE9E9" w14:textId="102B9556" w:rsidR="005D58B0" w:rsidRPr="005D58B0" w:rsidRDefault="005D58B0" w:rsidP="005D58B0">
      <w:pPr>
        <w:pStyle w:val="BulletList"/>
        <w:bidi/>
        <w:rPr>
          <w:rtl/>
          <w:lang w:bidi="ar-YE"/>
        </w:rPr>
      </w:pPr>
      <w:r>
        <w:rPr>
          <w:lang w:bidi="ar-YE"/>
        </w:rPr>
        <w:t>’</w:t>
      </w:r>
      <w:r w:rsidRPr="005D58B0">
        <w:rPr>
          <w:rtl/>
          <w:lang w:bidi="ar-YE"/>
        </w:rPr>
        <w:t>ميميات</w:t>
      </w:r>
      <w:r>
        <w:rPr>
          <w:lang w:bidi="ar-YE"/>
        </w:rPr>
        <w:t>‘</w:t>
      </w:r>
      <w:r w:rsidRPr="005D58B0">
        <w:rPr>
          <w:rtl/>
          <w:lang w:bidi="ar-YE"/>
        </w:rPr>
        <w:t xml:space="preserve"> أو نكات حول الاغتصاب أو التحرّش أو كون المرأة أدنى مكانةً من الرجل</w:t>
      </w:r>
    </w:p>
    <w:p w14:paraId="1FD9868F" w14:textId="77777777" w:rsidR="005D58B0" w:rsidRPr="005D58B0" w:rsidRDefault="005D58B0" w:rsidP="005D58B0">
      <w:pPr>
        <w:pStyle w:val="BulletList"/>
        <w:bidi/>
        <w:rPr>
          <w:rtl/>
          <w:lang w:bidi="ar-YE"/>
        </w:rPr>
      </w:pPr>
      <w:r w:rsidRPr="005D58B0">
        <w:rPr>
          <w:rtl/>
          <w:lang w:bidi="ar-YE"/>
        </w:rPr>
        <w:t xml:space="preserve">ترويج مواقف تبرّر وتقلّل من أهمية التحرّش والعنف أو تلقي اللوم على الضحية </w:t>
      </w:r>
    </w:p>
    <w:p w14:paraId="770BD99D" w14:textId="77777777" w:rsidR="005D58B0" w:rsidRPr="005D58B0" w:rsidRDefault="005D58B0" w:rsidP="005D58B0">
      <w:pPr>
        <w:pStyle w:val="BulletList"/>
        <w:bidi/>
        <w:rPr>
          <w:rtl/>
          <w:lang w:bidi="ar-YE"/>
        </w:rPr>
      </w:pPr>
      <w:r w:rsidRPr="005D58B0">
        <w:rPr>
          <w:rtl/>
          <w:lang w:bidi="ar-YE"/>
        </w:rPr>
        <w:t>كلمات وعبارات عامية يكون مصدرها لغة ضارة أو عديمة الاحترام</w:t>
      </w:r>
    </w:p>
    <w:p w14:paraId="6C57BB2A" w14:textId="1CA848AF" w:rsidR="00F7150E" w:rsidRPr="00F7150E" w:rsidRDefault="005D58B0" w:rsidP="005D58B0">
      <w:pPr>
        <w:pStyle w:val="BulletList"/>
        <w:bidi/>
      </w:pPr>
      <w:r w:rsidRPr="005D58B0">
        <w:rPr>
          <w:rtl/>
          <w:lang w:bidi="ar-YE"/>
        </w:rPr>
        <w:t>مؤثِرون أو أشخاص لديهم عدد كبير من المتابعين لا يحترمون الآخرين أو يؤيدون سلوكيات وأفكار خطرة بشأن نوع الجنس.</w:t>
      </w:r>
    </w:p>
    <w:p w14:paraId="6AF03195" w14:textId="77777777" w:rsidR="00700605" w:rsidRPr="00700605" w:rsidRDefault="00700605" w:rsidP="00700605">
      <w:pPr>
        <w:bidi/>
        <w:rPr>
          <w:rtl/>
          <w:lang w:bidi="ar-YE"/>
        </w:rPr>
      </w:pPr>
      <w:r w:rsidRPr="00700605">
        <w:rPr>
          <w:rtl/>
          <w:lang w:bidi="ar-YE"/>
        </w:rPr>
        <w:t>يتضمن دليل المناقشة بعنوان الاتجاهات الخفيّة لعدم الاحترام مزيدًا من المعلومات عن عدم الاحترام على الإنترنت.</w:t>
      </w:r>
    </w:p>
    <w:p w14:paraId="1BAB0A7B" w14:textId="77777777" w:rsidR="00700605" w:rsidRPr="00700605" w:rsidRDefault="00700605" w:rsidP="00700605">
      <w:pPr>
        <w:bidi/>
        <w:rPr>
          <w:rtl/>
          <w:lang w:bidi="ar-YE"/>
        </w:rPr>
      </w:pPr>
      <w:r w:rsidRPr="00700605">
        <w:rPr>
          <w:rtl/>
          <w:lang w:bidi="ar-YE"/>
        </w:rPr>
        <w:lastRenderedPageBreak/>
        <w:t xml:space="preserve">بصفتنا آباء وأمهات ومقدمي رعاية، يمكن أن يكون من الصعب فرض رقابة أو تحكّم في المحتوى الذي قد يتعرّض له الشباب على الإنترنت. لذا، فإنه لدعم شبابنا، نحتاج إلى تطوير فهم أفضل لما يرونه ويسمعونه وللتأثير الذي قد يُحدثه ذلك على تصوّراتهم بشأن نوع الجنس والعنف.  </w:t>
      </w:r>
    </w:p>
    <w:p w14:paraId="0BBDD326" w14:textId="77777777" w:rsidR="00700605" w:rsidRPr="00700605" w:rsidRDefault="00700605" w:rsidP="00700605">
      <w:pPr>
        <w:bidi/>
        <w:rPr>
          <w:rtl/>
          <w:lang w:bidi="ar-YE"/>
        </w:rPr>
      </w:pPr>
      <w:r w:rsidRPr="00700605">
        <w:rPr>
          <w:rtl/>
          <w:lang w:bidi="ar-YE"/>
        </w:rPr>
        <w:t xml:space="preserve">من المهم تذكير الشباب بأنه ليس عليهم التفاعل مع كل ما يرونه في خلاصاتهم، خاصة إذا كان ذلك يزعجهم أو يجعلهم يشعرون بعدم الارتياح. والأشياء التي تُعرض علينا تتأثر بما نبحث عنه ونشاهده ونتفاعل معه. فكلما زاد المحتوى الإيجابي الذي نتفاعل معه، قلّ عرض المحتوى المسيء أو عديم الاحترام علينا. </w:t>
      </w:r>
    </w:p>
    <w:p w14:paraId="0C5A10B4" w14:textId="77777777" w:rsidR="00700605" w:rsidRPr="00700605" w:rsidRDefault="00700605" w:rsidP="00700605">
      <w:pPr>
        <w:bidi/>
        <w:rPr>
          <w:lang w:val="en-US"/>
        </w:rPr>
      </w:pPr>
      <w:r w:rsidRPr="00700605">
        <w:rPr>
          <w:rtl/>
          <w:lang w:bidi="ar-YE"/>
        </w:rPr>
        <w:t xml:space="preserve">يمكنك أيضًا تعريف نفسك والشاب الذي في رعايتك بطرق حظر الحسابات أو المنشورات التي تروّج لمحتوى ضار أو عديم الاحترام أو الإبلاغ عنها. إذ سيساعد ذلك على ضمان ظهور محتوى أقل شبهًا بها، وقد يؤدي أيضًا إلى إزالة المحتوى الضار. </w:t>
      </w:r>
    </w:p>
    <w:p w14:paraId="763F9032" w14:textId="77777777" w:rsidR="00700605" w:rsidRPr="00700605" w:rsidRDefault="00700605" w:rsidP="00700605">
      <w:pPr>
        <w:bidi/>
        <w:rPr>
          <w:lang w:val="en-US"/>
        </w:rPr>
      </w:pPr>
      <w:r w:rsidRPr="00700605">
        <w:rPr>
          <w:rtl/>
          <w:lang w:bidi="ar-YE"/>
        </w:rPr>
        <w:t xml:space="preserve">اكتشف المزيد عن كيفية </w:t>
      </w:r>
      <w:hyperlink r:id="rId8" w:history="1">
        <w:r w:rsidRPr="00700605">
          <w:rPr>
            <w:rStyle w:val="Hyperlink"/>
            <w:rtl/>
            <w:lang w:bidi="ar-YE"/>
          </w:rPr>
          <w:t>الإبلاغ عن الضرر على الإنترنت</w:t>
        </w:r>
      </w:hyperlink>
      <w:r w:rsidRPr="00700605">
        <w:rPr>
          <w:rtl/>
          <w:lang w:bidi="ar-YE"/>
        </w:rPr>
        <w:t xml:space="preserve"> </w:t>
      </w:r>
      <w:r w:rsidRPr="00700605">
        <w:rPr>
          <w:b/>
          <w:bCs/>
          <w:i/>
          <w:iCs/>
          <w:lang w:val="en-US"/>
        </w:rPr>
        <w:t>|</w:t>
      </w:r>
      <w:r w:rsidRPr="00700605">
        <w:rPr>
          <w:rtl/>
          <w:lang w:bidi="ar-YE"/>
        </w:rPr>
        <w:t xml:space="preserve"> مفوّض السلامة الإلكترونية</w:t>
      </w:r>
      <w:r w:rsidRPr="00700605">
        <w:rPr>
          <w:lang w:val="en-US"/>
        </w:rPr>
        <w:t>.</w:t>
      </w:r>
    </w:p>
    <w:p w14:paraId="5D511C9F" w14:textId="4AFF022E" w:rsidR="00F7150E" w:rsidRPr="00700605" w:rsidRDefault="00700605" w:rsidP="00700605">
      <w:pPr>
        <w:pStyle w:val="Heading2"/>
        <w:bidi/>
        <w:rPr>
          <w:lang w:val="en-US"/>
        </w:rPr>
      </w:pPr>
      <w:r w:rsidRPr="00700605">
        <w:rPr>
          <w:rtl/>
        </w:rPr>
        <w:t>معًا</w:t>
      </w:r>
      <w:r w:rsidRPr="00700605">
        <w:rPr>
          <w:lang w:val="en-US"/>
        </w:rPr>
        <w:t xml:space="preserve"> </w:t>
      </w:r>
      <w:r w:rsidRPr="00700605">
        <w:rPr>
          <w:rtl/>
        </w:rPr>
        <w:t>يمكننا</w:t>
      </w:r>
      <w:r w:rsidRPr="00700605">
        <w:rPr>
          <w:lang w:val="en-US"/>
        </w:rPr>
        <w:t xml:space="preserve"> </w:t>
      </w:r>
      <w:r w:rsidRPr="00700605">
        <w:rPr>
          <w:rtl/>
        </w:rPr>
        <w:t>المساعدة</w:t>
      </w:r>
      <w:r>
        <w:t xml:space="preserve"> </w:t>
      </w:r>
      <w:r w:rsidRPr="00700605">
        <w:rPr>
          <w:rtl/>
        </w:rPr>
        <w:t>على</w:t>
      </w:r>
      <w:r w:rsidRPr="00700605">
        <w:rPr>
          <w:lang w:val="en-US"/>
        </w:rPr>
        <w:t xml:space="preserve"> </w:t>
      </w:r>
      <w:r w:rsidRPr="00700605">
        <w:rPr>
          <w:rtl/>
        </w:rPr>
        <w:t>وقف</w:t>
      </w:r>
      <w:r w:rsidRPr="00700605">
        <w:rPr>
          <w:lang w:val="en-US"/>
        </w:rPr>
        <w:t xml:space="preserve"> </w:t>
      </w:r>
      <w:r w:rsidRPr="00700605">
        <w:rPr>
          <w:rtl/>
        </w:rPr>
        <w:t>العنف</w:t>
      </w:r>
      <w:r w:rsidRPr="00700605">
        <w:rPr>
          <w:lang w:val="en-US"/>
        </w:rPr>
        <w:t xml:space="preserve"> </w:t>
      </w:r>
      <w:r w:rsidRPr="00700605">
        <w:rPr>
          <w:rtl/>
        </w:rPr>
        <w:t>ضد</w:t>
      </w:r>
      <w:r w:rsidRPr="00700605">
        <w:rPr>
          <w:lang w:val="en-US"/>
        </w:rPr>
        <w:t xml:space="preserve"> </w:t>
      </w:r>
      <w:r w:rsidRPr="00700605">
        <w:rPr>
          <w:rtl/>
        </w:rPr>
        <w:t>النساء</w:t>
      </w:r>
    </w:p>
    <w:p w14:paraId="26C78F6D" w14:textId="77777777" w:rsidR="00700605" w:rsidRPr="00700605" w:rsidRDefault="00700605" w:rsidP="00700605">
      <w:pPr>
        <w:bidi/>
        <w:rPr>
          <w:rtl/>
          <w:lang w:bidi="ar-YE"/>
        </w:rPr>
      </w:pPr>
      <w:r w:rsidRPr="00700605">
        <w:rPr>
          <w:rtl/>
          <w:lang w:bidi="ar-YE"/>
        </w:rPr>
        <w:t xml:space="preserve">بصفتنا آباء وأمهات وأوصياء ومقدمي رعاية وأفراد عائلة، نريد الأفضل لشبابنا. فنحن نريدهم أن يتمتعوا بتجارب غنية وعلاقات صحية وفرص للتألّق. نريدهم أن يفهموا الصواب والخطأ، وأن يحترموا الآخرين ويحترموا أنفسهم. </w:t>
      </w:r>
    </w:p>
    <w:p w14:paraId="27C86E08" w14:textId="05FA3494" w:rsidR="00F7150E" w:rsidRPr="00700605" w:rsidRDefault="00700605" w:rsidP="00700605">
      <w:pPr>
        <w:bidi/>
        <w:rPr>
          <w:lang w:val="en-US"/>
        </w:rPr>
      </w:pPr>
      <w:r w:rsidRPr="00700605">
        <w:rPr>
          <w:rtl/>
          <w:lang w:bidi="ar-YE"/>
        </w:rPr>
        <w:t>يمكن أن يكون لجميع البالغين، بمن فيهم الآباء والأمهات ومقدمي الرعاية والأوصياء والأشقاء والأجداد والمعلّمين والمدرّبين وأصحاب العمل والقدوات الحسنة، تأثير إيجابي على الشباب وأن يضعوا معيارًا لما هو مقبول وغير مقبول، منذ البداية.</w:t>
      </w:r>
    </w:p>
    <w:p w14:paraId="4F31FC27" w14:textId="30695A4A" w:rsidR="00F7150E" w:rsidRPr="00700605" w:rsidRDefault="00700605" w:rsidP="00700605">
      <w:pPr>
        <w:bidi/>
        <w:rPr>
          <w:b/>
          <w:bCs/>
          <w:lang w:val="en-US"/>
        </w:rPr>
      </w:pPr>
      <w:r w:rsidRPr="00700605">
        <w:rPr>
          <w:b/>
          <w:bCs/>
          <w:rtl/>
        </w:rPr>
        <w:t>معًا</w:t>
      </w:r>
      <w:r w:rsidRPr="00700605">
        <w:rPr>
          <w:b/>
          <w:bCs/>
          <w:lang w:val="en-US"/>
        </w:rPr>
        <w:t xml:space="preserve"> </w:t>
      </w:r>
      <w:r w:rsidRPr="00700605">
        <w:rPr>
          <w:b/>
          <w:bCs/>
          <w:rtl/>
        </w:rPr>
        <w:t>نستطيع</w:t>
      </w:r>
      <w:r w:rsidRPr="00700605">
        <w:rPr>
          <w:b/>
          <w:bCs/>
          <w:lang w:val="en-US"/>
        </w:rPr>
        <w:t>:</w:t>
      </w:r>
    </w:p>
    <w:p w14:paraId="43BE3FE4" w14:textId="77777777" w:rsidR="00700605" w:rsidRPr="00700605" w:rsidRDefault="00700605" w:rsidP="00700605">
      <w:pPr>
        <w:pStyle w:val="BulletList"/>
        <w:bidi/>
        <w:spacing w:after="240"/>
        <w:ind w:left="425" w:hanging="425"/>
        <w:rPr>
          <w:rtl/>
          <w:lang w:bidi="ar-YE"/>
        </w:rPr>
      </w:pPr>
      <w:r w:rsidRPr="00700605">
        <w:rPr>
          <w:rtl/>
          <w:lang w:bidi="ar-YE"/>
        </w:rPr>
        <w:t xml:space="preserve">التفكير في فهمنا للاحترام والمساواة بين الأجناس والضغوط للتكيّف مع الأعراف الاجتماعية والقوالب النمطية.   </w:t>
      </w:r>
    </w:p>
    <w:p w14:paraId="74A5EAF6" w14:textId="3E09BA78" w:rsidR="00700605" w:rsidRPr="00700605" w:rsidRDefault="00700605" w:rsidP="00700605">
      <w:pPr>
        <w:pStyle w:val="BulletList"/>
        <w:bidi/>
        <w:spacing w:after="240"/>
        <w:ind w:left="425" w:hanging="425"/>
        <w:rPr>
          <w:rtl/>
          <w:lang w:bidi="ar-YE"/>
        </w:rPr>
      </w:pPr>
      <w:r w:rsidRPr="00700605">
        <w:rPr>
          <w:rtl/>
          <w:lang w:bidi="ar-YE"/>
        </w:rPr>
        <w:t>أن نكون أكثر إدراكًا للأعذار التي نقدمها، وكيف يشكل سلوكنا مثالاً لشبابنا يمكن أن يكون له تأثير دائم. راجع</w:t>
      </w:r>
      <w:r w:rsidRPr="00700605">
        <w:rPr>
          <w:lang w:val="en-US"/>
        </w:rPr>
        <w:t xml:space="preserve"> </w:t>
      </w:r>
      <w:r w:rsidRPr="00700605">
        <w:rPr>
          <w:i/>
          <w:iCs/>
          <w:lang w:val="en-US"/>
        </w:rPr>
        <w:t>Excuse Interpreter</w:t>
      </w:r>
      <w:r>
        <w:rPr>
          <w:rFonts w:hint="cs"/>
          <w:i/>
          <w:iCs/>
          <w:rtl/>
          <w:lang w:val="en-US"/>
        </w:rPr>
        <w:t xml:space="preserve"> </w:t>
      </w:r>
      <w:r w:rsidRPr="00700605">
        <w:rPr>
          <w:rtl/>
          <w:lang w:bidi="ar-YE"/>
        </w:rPr>
        <w:t>(مترجم الأعذار) (متوفر باللغة الإنجليزية فقط).</w:t>
      </w:r>
    </w:p>
    <w:p w14:paraId="1C33D71B" w14:textId="77777777" w:rsidR="00700605" w:rsidRPr="00700605" w:rsidRDefault="00700605" w:rsidP="00700605">
      <w:pPr>
        <w:pStyle w:val="BulletList"/>
        <w:bidi/>
        <w:spacing w:after="240"/>
        <w:ind w:left="425" w:hanging="425"/>
        <w:rPr>
          <w:rtl/>
          <w:lang w:bidi="ar-YE"/>
        </w:rPr>
      </w:pPr>
      <w:r w:rsidRPr="00700605">
        <w:rPr>
          <w:rtl/>
          <w:lang w:bidi="ar-YE"/>
        </w:rPr>
        <w:t>أن نكون قدوة للاحترام من خلال إدراك ما نفعله ونقوله والتأثيرات التي يمكن أن يحدثها ذلك على الآخرين.</w:t>
      </w:r>
    </w:p>
    <w:p w14:paraId="0BCFE47A" w14:textId="77777777" w:rsidR="00700605" w:rsidRPr="00700605" w:rsidRDefault="00700605" w:rsidP="00700605">
      <w:pPr>
        <w:pStyle w:val="BulletList"/>
        <w:bidi/>
        <w:spacing w:after="240"/>
        <w:ind w:left="425" w:hanging="425"/>
        <w:rPr>
          <w:rtl/>
          <w:lang w:bidi="ar-YE"/>
        </w:rPr>
      </w:pPr>
      <w:r w:rsidRPr="00700605">
        <w:rPr>
          <w:rtl/>
          <w:lang w:bidi="ar-YE"/>
        </w:rPr>
        <w:t xml:space="preserve">اتخاذ خطوات لفهم نوع المعلومات التي يتفاعل معها الشباب على الإنترنت والكلمات والتصريحات غير المحترمة التي قد يتعرّضون لها. </w:t>
      </w:r>
    </w:p>
    <w:p w14:paraId="417CE29A" w14:textId="77777777" w:rsidR="00700605" w:rsidRPr="00700605" w:rsidRDefault="00700605" w:rsidP="00700605">
      <w:pPr>
        <w:pStyle w:val="BulletList"/>
        <w:bidi/>
        <w:spacing w:after="240"/>
        <w:ind w:left="425" w:hanging="425"/>
        <w:rPr>
          <w:rtl/>
          <w:lang w:bidi="ar-YE"/>
        </w:rPr>
      </w:pPr>
      <w:r w:rsidRPr="00700605">
        <w:rPr>
          <w:rtl/>
          <w:lang w:bidi="ar-YE"/>
        </w:rPr>
        <w:t xml:space="preserve">البدء في إجراء محادثات مع بالغين آخرين حول تنشئة جيل محترم من الشباب. </w:t>
      </w:r>
    </w:p>
    <w:p w14:paraId="6F0E1651" w14:textId="77777777" w:rsidR="00700605" w:rsidRPr="00700605" w:rsidRDefault="00700605" w:rsidP="00700605">
      <w:pPr>
        <w:pStyle w:val="BulletList"/>
        <w:bidi/>
        <w:spacing w:after="240"/>
        <w:ind w:left="425" w:hanging="425"/>
        <w:rPr>
          <w:lang w:val="en-US"/>
        </w:rPr>
      </w:pPr>
      <w:r w:rsidRPr="00700605">
        <w:rPr>
          <w:rtl/>
          <w:lang w:bidi="ar-YE"/>
        </w:rPr>
        <w:t>البدء في إجراء محادثات عن الاحترام مع شبابنا أثناء نموّهم – ومناقشة تأثير القيم والمواقف والسلوكيات. راجع دليل الجَيب للمحادثات المحترمة.</w:t>
      </w:r>
    </w:p>
    <w:p w14:paraId="64DCB283" w14:textId="77777777" w:rsidR="00700605" w:rsidRPr="00700605" w:rsidRDefault="00700605" w:rsidP="00700605">
      <w:pPr>
        <w:bidi/>
        <w:rPr>
          <w:rtl/>
          <w:lang w:val="en-US" w:bidi="ar-YE"/>
        </w:rPr>
      </w:pPr>
      <w:r w:rsidRPr="00700605">
        <w:rPr>
          <w:rtl/>
          <w:lang w:val="en-US" w:bidi="ar-YE"/>
        </w:rPr>
        <w:lastRenderedPageBreak/>
        <w:t>ينبغي أن يتمتع شبابنا بحرية استكشاف وتنمية هويتهم دون ضغوط للتكيّف مع التوقعات الخاصة بالمعايير المتعلقة بأنواع الجنس.</w:t>
      </w:r>
    </w:p>
    <w:p w14:paraId="70FFE6D7" w14:textId="01B93A6A" w:rsidR="00F7150E" w:rsidRPr="00F7150E" w:rsidRDefault="00700605" w:rsidP="00700605">
      <w:pPr>
        <w:bidi/>
      </w:pPr>
      <w:r w:rsidRPr="00700605">
        <w:rPr>
          <w:rtl/>
          <w:lang w:val="en-US" w:bidi="ar-YE"/>
        </w:rPr>
        <w:t>نريدهم أن يعيشوا في عالم خال من العنف.</w:t>
      </w:r>
    </w:p>
    <w:p w14:paraId="2447A857" w14:textId="5B828BA7" w:rsidR="00F7150E" w:rsidRPr="00700605" w:rsidRDefault="00700605" w:rsidP="00700605">
      <w:pPr>
        <w:pStyle w:val="Heading2"/>
        <w:bidi/>
        <w:rPr>
          <w:lang w:val="en-US"/>
        </w:rPr>
      </w:pPr>
      <w:r w:rsidRPr="00700605">
        <w:rPr>
          <w:rtl/>
        </w:rPr>
        <w:t>اكتشف</w:t>
      </w:r>
      <w:r w:rsidRPr="00700605">
        <w:rPr>
          <w:lang w:val="en-US"/>
        </w:rPr>
        <w:t xml:space="preserve"> </w:t>
      </w:r>
      <w:r w:rsidRPr="00700605">
        <w:rPr>
          <w:rtl/>
        </w:rPr>
        <w:t>المزيد</w:t>
      </w:r>
    </w:p>
    <w:p w14:paraId="6C11CA2D" w14:textId="0C318398" w:rsidR="00F7150E" w:rsidRPr="00700605" w:rsidRDefault="00700605" w:rsidP="00700605">
      <w:pPr>
        <w:pStyle w:val="Heading3"/>
        <w:bidi/>
        <w:rPr>
          <w:lang w:val="en-US"/>
        </w:rPr>
      </w:pPr>
      <w:r w:rsidRPr="00700605">
        <w:rPr>
          <w:rtl/>
        </w:rPr>
        <w:t>الاستطلاع</w:t>
      </w:r>
      <w:r w:rsidRPr="00700605">
        <w:rPr>
          <w:lang w:val="en-US"/>
        </w:rPr>
        <w:t xml:space="preserve"> </w:t>
      </w:r>
      <w:r w:rsidRPr="00700605">
        <w:rPr>
          <w:rtl/>
        </w:rPr>
        <w:t>الوطني</w:t>
      </w:r>
      <w:r w:rsidRPr="00700605">
        <w:rPr>
          <w:lang w:val="en-US"/>
        </w:rPr>
        <w:t xml:space="preserve"> </w:t>
      </w:r>
      <w:r w:rsidRPr="00700605">
        <w:rPr>
          <w:rtl/>
        </w:rPr>
        <w:t>لمواقف</w:t>
      </w:r>
      <w:r w:rsidRPr="00700605">
        <w:rPr>
          <w:lang w:val="en-US"/>
        </w:rPr>
        <w:t xml:space="preserve"> </w:t>
      </w:r>
      <w:r w:rsidRPr="00700605">
        <w:rPr>
          <w:rtl/>
        </w:rPr>
        <w:t>المجتمع</w:t>
      </w:r>
      <w:r>
        <w:rPr>
          <w:rFonts w:hint="cs"/>
          <w:rtl/>
        </w:rPr>
        <w:t xml:space="preserve"> </w:t>
      </w:r>
      <w:r w:rsidRPr="00700605">
        <w:rPr>
          <w:lang w:val="en-US"/>
        </w:rPr>
        <w:t xml:space="preserve"> (</w:t>
      </w:r>
      <w:proofErr w:type="spellStart"/>
      <w:r w:rsidRPr="00700605">
        <w:rPr>
          <w:lang w:val="en-US"/>
        </w:rPr>
        <w:t>NCAS</w:t>
      </w:r>
      <w:proofErr w:type="spellEnd"/>
      <w:r w:rsidRPr="00700605">
        <w:rPr>
          <w:lang w:val="en-US"/>
        </w:rPr>
        <w:t>)</w:t>
      </w:r>
    </w:p>
    <w:p w14:paraId="0CA7EBEE" w14:textId="35CD7FCA" w:rsidR="00F7150E" w:rsidRPr="00F7150E" w:rsidRDefault="00700605" w:rsidP="00700605">
      <w:pPr>
        <w:bidi/>
        <w:rPr>
          <w:lang w:bidi="ar-YE"/>
        </w:rPr>
      </w:pPr>
      <w:proofErr w:type="spellStart"/>
      <w:r w:rsidRPr="00700605">
        <w:rPr>
          <w:lang w:val="en-US"/>
        </w:rPr>
        <w:t>NCAS</w:t>
      </w:r>
      <w:proofErr w:type="spellEnd"/>
      <w:r>
        <w:rPr>
          <w:rFonts w:hint="cs"/>
          <w:rtl/>
          <w:lang w:val="en-US"/>
        </w:rPr>
        <w:t xml:space="preserve"> </w:t>
      </w:r>
      <w:r w:rsidRPr="00700605">
        <w:rPr>
          <w:rtl/>
          <w:lang w:bidi="ar-YE"/>
        </w:rPr>
        <w:t>هو أطول استطلاع رأي للسكان في العالم لمواقف المجتمع بشأن العنف ضد النساء. اقرأ المزيد عن فهم الأستراليين للعنف ضد النساء، ومواقفهم تجاه عدم المساواة بين الجنسين، واستعداد الناس للتدخل.</w:t>
      </w:r>
    </w:p>
    <w:p w14:paraId="2112CACD" w14:textId="7B3C2266" w:rsidR="00F7150E" w:rsidRPr="00700605" w:rsidRDefault="00700605" w:rsidP="00700605">
      <w:pPr>
        <w:pStyle w:val="Heading3"/>
        <w:bidi/>
        <w:rPr>
          <w:lang w:val="en-US"/>
        </w:rPr>
      </w:pPr>
      <w:r w:rsidRPr="00700605">
        <w:rPr>
          <w:rtl/>
        </w:rPr>
        <w:t>استطلاع</w:t>
      </w:r>
      <w:r w:rsidRPr="00700605">
        <w:rPr>
          <w:lang w:val="en-US"/>
        </w:rPr>
        <w:t xml:space="preserve"> </w:t>
      </w:r>
      <w:r w:rsidRPr="00700605">
        <w:rPr>
          <w:rtl/>
        </w:rPr>
        <w:t>الأمان</w:t>
      </w:r>
      <w:r w:rsidRPr="00700605">
        <w:rPr>
          <w:lang w:val="en-US"/>
        </w:rPr>
        <w:t xml:space="preserve"> </w:t>
      </w:r>
      <w:r w:rsidRPr="00700605">
        <w:rPr>
          <w:rtl/>
        </w:rPr>
        <w:t>الشخصي</w:t>
      </w:r>
    </w:p>
    <w:p w14:paraId="0BC3DC87" w14:textId="531DCD27" w:rsidR="00F7150E" w:rsidRPr="00F7150E" w:rsidRDefault="00700605" w:rsidP="00700605">
      <w:pPr>
        <w:bidi/>
        <w:rPr>
          <w:lang w:bidi="ar-YE"/>
        </w:rPr>
      </w:pPr>
      <w:r w:rsidRPr="00700605">
        <w:rPr>
          <w:rtl/>
          <w:lang w:bidi="ar-YE"/>
        </w:rPr>
        <w:t>بواسطة استطلاع الأمان الشخصي</w:t>
      </w:r>
      <w:r w:rsidRPr="00700605">
        <w:rPr>
          <w:lang w:val="en-US"/>
        </w:rPr>
        <w:t xml:space="preserve"> (PSS) </w:t>
      </w:r>
      <w:r w:rsidRPr="00700605">
        <w:rPr>
          <w:rtl/>
          <w:lang w:bidi="ar-YE"/>
        </w:rPr>
        <w:t>يتم جمع معلومات من البالغين الأستراليين عن طبيعة ومدى تجاربهم مع أشكال العنف المختلفة.</w:t>
      </w:r>
    </w:p>
    <w:p w14:paraId="68FAE86F" w14:textId="2D646BE2" w:rsidR="00F7150E" w:rsidRPr="00700605" w:rsidRDefault="00700605" w:rsidP="00700605">
      <w:pPr>
        <w:pStyle w:val="Heading3"/>
        <w:bidi/>
        <w:rPr>
          <w:lang w:val="en-US"/>
        </w:rPr>
      </w:pPr>
      <w:r w:rsidRPr="00700605">
        <w:rPr>
          <w:rtl/>
        </w:rPr>
        <w:t>المعهد</w:t>
      </w:r>
      <w:r w:rsidRPr="00700605">
        <w:rPr>
          <w:lang w:val="en-US"/>
        </w:rPr>
        <w:t xml:space="preserve"> </w:t>
      </w:r>
      <w:r w:rsidRPr="00700605">
        <w:rPr>
          <w:rtl/>
        </w:rPr>
        <w:t>الأسترالي</w:t>
      </w:r>
      <w:r w:rsidRPr="00700605">
        <w:rPr>
          <w:lang w:val="en-US"/>
        </w:rPr>
        <w:t xml:space="preserve"> </w:t>
      </w:r>
      <w:r w:rsidRPr="00700605">
        <w:rPr>
          <w:rtl/>
        </w:rPr>
        <w:t>للصحة</w:t>
      </w:r>
      <w:r w:rsidRPr="00700605">
        <w:rPr>
          <w:lang w:val="en-US"/>
        </w:rPr>
        <w:t xml:space="preserve"> </w:t>
      </w:r>
      <w:r w:rsidRPr="00700605">
        <w:rPr>
          <w:rtl/>
        </w:rPr>
        <w:t>والإنعاش</w:t>
      </w:r>
      <w:r w:rsidRPr="00700605">
        <w:rPr>
          <w:lang w:val="en-US"/>
        </w:rPr>
        <w:t xml:space="preserve"> </w:t>
      </w:r>
      <w:r w:rsidRPr="00700605">
        <w:rPr>
          <w:rtl/>
        </w:rPr>
        <w:t>الاجتماعي</w:t>
      </w:r>
      <w:r>
        <w:rPr>
          <w:rFonts w:hint="cs"/>
          <w:rtl/>
          <w:lang w:val="en-US"/>
        </w:rPr>
        <w:t xml:space="preserve"> </w:t>
      </w:r>
      <w:r w:rsidRPr="00700605">
        <w:rPr>
          <w:lang w:val="en-US"/>
        </w:rPr>
        <w:t>(</w:t>
      </w:r>
      <w:proofErr w:type="spellStart"/>
      <w:r w:rsidRPr="00700605">
        <w:rPr>
          <w:lang w:val="en-US"/>
        </w:rPr>
        <w:t>AIHW</w:t>
      </w:r>
      <w:proofErr w:type="spellEnd"/>
      <w:r w:rsidRPr="00700605">
        <w:rPr>
          <w:lang w:val="en-US"/>
        </w:rPr>
        <w:t>)</w:t>
      </w:r>
    </w:p>
    <w:p w14:paraId="7CB3D73B" w14:textId="369D30FA" w:rsidR="00F7150E" w:rsidRPr="00700605" w:rsidRDefault="00700605" w:rsidP="00700605">
      <w:pPr>
        <w:bidi/>
        <w:rPr>
          <w:lang w:val="en-US"/>
        </w:rPr>
      </w:pPr>
      <w:r w:rsidRPr="00700605">
        <w:rPr>
          <w:rtl/>
          <w:lang w:bidi="ar-YE"/>
        </w:rPr>
        <w:t>يوفر</w:t>
      </w:r>
      <w:r w:rsidRPr="00700605">
        <w:rPr>
          <w:lang w:val="en-US"/>
        </w:rPr>
        <w:t xml:space="preserve"> </w:t>
      </w:r>
      <w:proofErr w:type="spellStart"/>
      <w:r w:rsidRPr="00700605">
        <w:rPr>
          <w:lang w:val="en-US"/>
        </w:rPr>
        <w:t>AIHW</w:t>
      </w:r>
      <w:proofErr w:type="spellEnd"/>
      <w:r w:rsidRPr="00700605">
        <w:rPr>
          <w:lang w:val="en-US"/>
        </w:rPr>
        <w:t xml:space="preserve"> </w:t>
      </w:r>
      <w:r w:rsidRPr="00700605">
        <w:rPr>
          <w:rtl/>
          <w:lang w:bidi="ar-YE"/>
        </w:rPr>
        <w:t xml:space="preserve">أدلّة وبيانات ومعلومات تتعلق بالصحة والإنعاش الاجتماعي. وهي تشمل معلومات عن العنف العائلي والمنزلي والجنسي. </w:t>
      </w:r>
    </w:p>
    <w:p w14:paraId="1A54E00E" w14:textId="10786629" w:rsidR="00F7150E" w:rsidRPr="00700605" w:rsidRDefault="00700605" w:rsidP="00700605">
      <w:pPr>
        <w:pStyle w:val="Heading3"/>
        <w:bidi/>
        <w:rPr>
          <w:lang w:val="en-US"/>
        </w:rPr>
      </w:pPr>
      <w:r w:rsidRPr="00700605">
        <w:rPr>
          <w:lang w:val="en-US"/>
        </w:rPr>
        <w:t>The Line</w:t>
      </w:r>
      <w:r>
        <w:rPr>
          <w:rFonts w:hint="cs"/>
          <w:rtl/>
          <w:lang w:val="en-US"/>
        </w:rPr>
        <w:t xml:space="preserve"> (</w:t>
      </w:r>
      <w:r w:rsidRPr="00700605">
        <w:rPr>
          <w:rtl/>
        </w:rPr>
        <w:t>الخط</w:t>
      </w:r>
      <w:r>
        <w:rPr>
          <w:rFonts w:hint="cs"/>
          <w:rtl/>
          <w:lang w:val="en-US"/>
        </w:rPr>
        <w:t>)</w:t>
      </w:r>
    </w:p>
    <w:p w14:paraId="45244909" w14:textId="433FB7D4" w:rsidR="00F7150E" w:rsidRPr="00F7150E" w:rsidRDefault="00700605" w:rsidP="00700605">
      <w:pPr>
        <w:bidi/>
      </w:pPr>
      <w:r w:rsidRPr="00700605">
        <w:rPr>
          <w:rtl/>
          <w:lang w:bidi="ar-YE"/>
        </w:rPr>
        <w:t>يشجع</w:t>
      </w:r>
      <w:r w:rsidRPr="00700605">
        <w:rPr>
          <w:lang w:val="en-US"/>
        </w:rPr>
        <w:t xml:space="preserve"> The Line </w:t>
      </w:r>
      <w:r w:rsidRPr="00700605">
        <w:rPr>
          <w:rtl/>
          <w:lang w:bidi="ar-YE"/>
        </w:rPr>
        <w:t>العلاقات الصحية والمحترمة من خلال تحدّي وتغيير المواقف والسلوكيات التي تدعم العنف. يتم تمويل</w:t>
      </w:r>
      <w:r w:rsidRPr="00700605">
        <w:rPr>
          <w:lang w:val="en-US"/>
        </w:rPr>
        <w:t xml:space="preserve"> The Line </w:t>
      </w:r>
      <w:r w:rsidRPr="00700605">
        <w:rPr>
          <w:rtl/>
          <w:lang w:bidi="ar-YE"/>
        </w:rPr>
        <w:t>من قِبل دائرة الخدمات الاجتماعية في الحكومة الأسترالية وتقوم مؤسسة</w:t>
      </w:r>
      <w:r w:rsidRPr="00700605">
        <w:rPr>
          <w:lang w:val="en-US"/>
        </w:rPr>
        <w:t xml:space="preserve"> Our Watch </w:t>
      </w:r>
      <w:r w:rsidRPr="00700605">
        <w:rPr>
          <w:rtl/>
          <w:lang w:bidi="ar-YE"/>
        </w:rPr>
        <w:t>بتنفيذه</w:t>
      </w:r>
      <w:r w:rsidRPr="00700605">
        <w:rPr>
          <w:lang w:val="en-US"/>
        </w:rPr>
        <w:t>.</w:t>
      </w:r>
      <w:r>
        <w:rPr>
          <w:rFonts w:hint="cs"/>
          <w:rtl/>
          <w:lang w:val="en-US"/>
        </w:rPr>
        <w:t xml:space="preserve"> </w:t>
      </w:r>
      <w:r w:rsidR="00F7150E" w:rsidRPr="00F7150E">
        <w:t xml:space="preserve"> </w:t>
      </w:r>
      <w:hyperlink r:id="rId9" w:history="1">
        <w:r w:rsidR="00F7150E" w:rsidRPr="00E7619F">
          <w:rPr>
            <w:rStyle w:val="Hyperlink"/>
          </w:rPr>
          <w:t>www.theline.org.au</w:t>
        </w:r>
      </w:hyperlink>
    </w:p>
    <w:p w14:paraId="1C12B0D8" w14:textId="48E5E6AB" w:rsidR="00F7150E" w:rsidRPr="00700605" w:rsidRDefault="00700605" w:rsidP="00700605">
      <w:pPr>
        <w:pStyle w:val="Heading3"/>
        <w:bidi/>
        <w:rPr>
          <w:lang w:val="en-US"/>
        </w:rPr>
      </w:pPr>
      <w:r w:rsidRPr="00700605">
        <w:rPr>
          <w:rtl/>
        </w:rPr>
        <w:t>مركز</w:t>
      </w:r>
      <w:r w:rsidRPr="00700605">
        <w:rPr>
          <w:lang w:val="en-US"/>
        </w:rPr>
        <w:t xml:space="preserve"> </w:t>
      </w:r>
      <w:r w:rsidRPr="00700605">
        <w:rPr>
          <w:rtl/>
        </w:rPr>
        <w:t>رفاهية</w:t>
      </w:r>
      <w:r w:rsidRPr="00700605">
        <w:rPr>
          <w:lang w:val="en-US"/>
        </w:rPr>
        <w:t xml:space="preserve"> </w:t>
      </w:r>
      <w:r w:rsidRPr="00700605">
        <w:rPr>
          <w:rtl/>
        </w:rPr>
        <w:t>الطلاب</w:t>
      </w:r>
    </w:p>
    <w:p w14:paraId="38433FEC" w14:textId="535123D7" w:rsidR="00E7619F" w:rsidRDefault="00700605" w:rsidP="00700605">
      <w:pPr>
        <w:bidi/>
      </w:pPr>
      <w:r w:rsidRPr="00700605">
        <w:rPr>
          <w:rtl/>
          <w:lang w:bidi="ar-YE"/>
        </w:rPr>
        <w:t>مركز رفاهية الطلاب هو مركز شامل للمعلومات والموارد حول إستراتيجيات المدارس الآمنة لمساعدة المعلّمين وقادة المدارس والطلاب والوالدين والمهنيين المتخصصين الذين يدعمون الطلاب ومعلّمي ما قبل الخدمة.</w:t>
      </w:r>
      <w:r w:rsidR="00E7619F">
        <w:t xml:space="preserve"> </w:t>
      </w:r>
      <w:hyperlink r:id="rId10" w:history="1">
        <w:r w:rsidR="00E7619F" w:rsidRPr="008E445F">
          <w:rPr>
            <w:rStyle w:val="Hyperlink"/>
          </w:rPr>
          <w:t>www.studentwellbeinghub.edu.au</w:t>
        </w:r>
      </w:hyperlink>
    </w:p>
    <w:p w14:paraId="52A9A777" w14:textId="069F9BC1" w:rsidR="00F7150E" w:rsidRPr="008D28AA" w:rsidRDefault="008D28AA" w:rsidP="008D28AA">
      <w:pPr>
        <w:pStyle w:val="Heading3"/>
        <w:bidi/>
        <w:rPr>
          <w:lang w:val="en-US"/>
        </w:rPr>
      </w:pPr>
      <w:r w:rsidRPr="008D28AA">
        <w:rPr>
          <w:rtl/>
        </w:rPr>
        <w:lastRenderedPageBreak/>
        <w:t>مفوّض</w:t>
      </w:r>
      <w:r w:rsidRPr="008D28AA">
        <w:rPr>
          <w:lang w:val="en-US"/>
        </w:rPr>
        <w:t xml:space="preserve"> </w:t>
      </w:r>
      <w:r w:rsidRPr="008D28AA">
        <w:rPr>
          <w:rtl/>
        </w:rPr>
        <w:t>الأمان</w:t>
      </w:r>
      <w:r w:rsidRPr="008D28AA">
        <w:rPr>
          <w:lang w:val="en-US"/>
        </w:rPr>
        <w:t xml:space="preserve"> </w:t>
      </w:r>
      <w:r w:rsidRPr="008D28AA">
        <w:rPr>
          <w:rtl/>
        </w:rPr>
        <w:t>الإلكتروني</w:t>
      </w:r>
    </w:p>
    <w:p w14:paraId="5D2DECA0" w14:textId="4A67B4C8" w:rsidR="00E7619F" w:rsidRDefault="008D28AA" w:rsidP="008D28AA">
      <w:pPr>
        <w:bidi/>
      </w:pPr>
      <w:proofErr w:type="spellStart"/>
      <w:r w:rsidRPr="008D28AA">
        <w:rPr>
          <w:lang w:val="en-US"/>
        </w:rPr>
        <w:t>eSafety</w:t>
      </w:r>
      <w:proofErr w:type="spellEnd"/>
      <w:r>
        <w:rPr>
          <w:rFonts w:hint="cs"/>
          <w:rtl/>
          <w:lang w:val="en-US"/>
        </w:rPr>
        <w:t xml:space="preserve"> </w:t>
      </w:r>
      <w:r w:rsidRPr="008D28AA">
        <w:rPr>
          <w:rtl/>
          <w:lang w:bidi="ar-YE"/>
        </w:rPr>
        <w:t>(الأمان الإلكتروني) هيئة تنظيمية مستقلة في أستراليا للأمان على الإنترنت تقوم بتثقيف الأستراليين بشأن مخاطر الأمان على الإنترنت والمساعدة في إزالة المحتوى الضار مثل التنمّر على الإنترنت والإساءة على الإنترنت والصور أو مقاطع الفيديو الحميمة التي تتم مشاركتها دون موافقة. يحتوي موقع</w:t>
      </w:r>
      <w:r w:rsidRPr="008D28AA">
        <w:rPr>
          <w:lang w:val="en-US"/>
        </w:rPr>
        <w:t xml:space="preserve"> </w:t>
      </w:r>
      <w:proofErr w:type="spellStart"/>
      <w:r w:rsidRPr="008D28AA">
        <w:rPr>
          <w:lang w:val="en-US"/>
        </w:rPr>
        <w:t>eSafety</w:t>
      </w:r>
      <w:proofErr w:type="spellEnd"/>
      <w:r w:rsidRPr="008D28AA">
        <w:rPr>
          <w:lang w:val="en-US"/>
        </w:rPr>
        <w:t xml:space="preserve"> </w:t>
      </w:r>
      <w:r w:rsidRPr="008D28AA">
        <w:rPr>
          <w:rtl/>
          <w:lang w:bidi="ar-YE"/>
        </w:rPr>
        <w:t>على الكثير من الموارد والنصائح للحفاظ على أمان الأطفال على الإنترنت. يمكنك أيضًا الإبلاغ عن الضرر الذي يقع على الإنترنت على</w:t>
      </w:r>
      <w:r w:rsidR="00F7150E" w:rsidRPr="00F7150E">
        <w:t xml:space="preserve"> </w:t>
      </w:r>
      <w:hyperlink r:id="rId11" w:history="1">
        <w:proofErr w:type="spellStart"/>
        <w:r w:rsidR="00E7619F" w:rsidRPr="008E445F">
          <w:rPr>
            <w:rStyle w:val="Hyperlink"/>
          </w:rPr>
          <w:t>www.esafety.gov.au</w:t>
        </w:r>
        <w:proofErr w:type="spellEnd"/>
      </w:hyperlink>
    </w:p>
    <w:p w14:paraId="423E46C4" w14:textId="52DBA23D" w:rsidR="00F7150E" w:rsidRPr="008D28AA" w:rsidRDefault="008D28AA" w:rsidP="008D28AA">
      <w:pPr>
        <w:pStyle w:val="Heading3"/>
        <w:bidi/>
        <w:rPr>
          <w:lang w:val="en-US"/>
        </w:rPr>
      </w:pPr>
      <w:r w:rsidRPr="008D28AA">
        <w:rPr>
          <w:lang w:val="en-US"/>
        </w:rPr>
        <w:t>Say It Out Loud</w:t>
      </w:r>
      <w:r>
        <w:rPr>
          <w:rFonts w:hint="cs"/>
          <w:rtl/>
          <w:lang w:val="en-US"/>
        </w:rPr>
        <w:t xml:space="preserve"> (</w:t>
      </w:r>
      <w:r w:rsidRPr="008D28AA">
        <w:rPr>
          <w:rtl/>
        </w:rPr>
        <w:t>قُلها</w:t>
      </w:r>
      <w:r w:rsidRPr="008D28AA">
        <w:rPr>
          <w:lang w:val="en-US"/>
        </w:rPr>
        <w:t xml:space="preserve"> </w:t>
      </w:r>
      <w:r w:rsidRPr="008D28AA">
        <w:rPr>
          <w:rtl/>
        </w:rPr>
        <w:t>بصوتٍ</w:t>
      </w:r>
      <w:r w:rsidRPr="008D28AA">
        <w:rPr>
          <w:lang w:val="en-US"/>
        </w:rPr>
        <w:t xml:space="preserve"> </w:t>
      </w:r>
      <w:r w:rsidRPr="008D28AA">
        <w:rPr>
          <w:rtl/>
        </w:rPr>
        <w:t>عالٍ</w:t>
      </w:r>
      <w:r>
        <w:rPr>
          <w:rFonts w:hint="cs"/>
          <w:rtl/>
          <w:lang w:val="en-US"/>
        </w:rPr>
        <w:t>)</w:t>
      </w:r>
    </w:p>
    <w:p w14:paraId="6A2D9D00" w14:textId="68017CED" w:rsidR="00F7150E" w:rsidRDefault="008A652A" w:rsidP="008A652A">
      <w:pPr>
        <w:bidi/>
        <w:rPr>
          <w:rStyle w:val="Hyperlink"/>
        </w:rPr>
      </w:pPr>
      <w:r w:rsidRPr="008A652A">
        <w:rPr>
          <w:rtl/>
          <w:lang w:bidi="ar-YE"/>
        </w:rPr>
        <w:t>تشجع منظمة</w:t>
      </w:r>
      <w:r w:rsidRPr="008A652A">
        <w:rPr>
          <w:lang w:val="en-US"/>
        </w:rPr>
        <w:t xml:space="preserve"> Say It Out Loud </w:t>
      </w:r>
      <w:r w:rsidRPr="008A652A">
        <w:rPr>
          <w:rtl/>
          <w:lang w:bidi="ar-YE"/>
        </w:rPr>
        <w:t>أفراد مجتمعات الميم</w:t>
      </w:r>
      <w:r w:rsidRPr="008A652A">
        <w:rPr>
          <w:lang w:val="en-US"/>
        </w:rPr>
        <w:t xml:space="preserve"> (LGBTQ+) </w:t>
      </w:r>
      <w:r w:rsidRPr="008A652A">
        <w:rPr>
          <w:rtl/>
          <w:lang w:bidi="ar-YE"/>
        </w:rPr>
        <w:t>على إقامة علاقات صحية والحصول على المساعدة بشأن العلاقات غير الصحية ودعم أصدقائهم.</w:t>
      </w:r>
      <w:r>
        <w:rPr>
          <w:rFonts w:hint="cs"/>
          <w:rtl/>
          <w:lang w:bidi="ar-YE"/>
        </w:rPr>
        <w:t xml:space="preserve"> </w:t>
      </w:r>
      <w:r w:rsidR="00E7619F">
        <w:t xml:space="preserve"> </w:t>
      </w:r>
      <w:hyperlink r:id="rId12" w:history="1">
        <w:r w:rsidR="00E7619F" w:rsidRPr="008E445F">
          <w:rPr>
            <w:rStyle w:val="Hyperlink"/>
          </w:rPr>
          <w:t>www.sayitoutloud.org.au</w:t>
        </w:r>
      </w:hyperlink>
    </w:p>
    <w:p w14:paraId="1FED411D" w14:textId="19633C4B" w:rsidR="004758B5" w:rsidRPr="004758B5" w:rsidRDefault="009A5826" w:rsidP="009A5826">
      <w:pPr>
        <w:pStyle w:val="Heading3"/>
        <w:bidi/>
        <w:rPr>
          <w:lang w:val="en-US"/>
        </w:rPr>
      </w:pPr>
      <w:r w:rsidRPr="009A5826">
        <w:rPr>
          <w:rtl/>
          <w:lang w:val="en-US"/>
        </w:rPr>
        <w:t>خدمات</w:t>
      </w:r>
      <w:r w:rsidRPr="009A5826">
        <w:rPr>
          <w:lang w:val="en-US"/>
        </w:rPr>
        <w:t xml:space="preserve"> </w:t>
      </w:r>
      <w:r w:rsidRPr="009A5826">
        <w:rPr>
          <w:rtl/>
          <w:lang w:val="en-US"/>
        </w:rPr>
        <w:t>الدعم</w:t>
      </w:r>
      <w:r w:rsidRPr="009A5826">
        <w:rPr>
          <w:lang w:val="en-US"/>
        </w:rPr>
        <w:t xml:space="preserve">    </w:t>
      </w:r>
    </w:p>
    <w:p w14:paraId="32CAB901" w14:textId="77777777" w:rsidR="009A5826" w:rsidRPr="009A5826" w:rsidRDefault="009A5826" w:rsidP="009A5826">
      <w:pPr>
        <w:bidi/>
        <w:rPr>
          <w:rtl/>
          <w:lang w:val="en-US" w:bidi="ar-YE"/>
        </w:rPr>
      </w:pPr>
      <w:r w:rsidRPr="009A5826">
        <w:rPr>
          <w:rtl/>
          <w:lang w:val="en-US" w:bidi="ar-YE"/>
        </w:rPr>
        <w:t xml:space="preserve">تعرض هذه الصفحة مجموعة من خدمات الدعم التي يمكن الاتصال بها إذا كنت بحاجة إلى الدعم أو كنت معرضًا لخطر التعرّض للعنف.   </w:t>
      </w:r>
    </w:p>
    <w:p w14:paraId="35ABBE7B" w14:textId="0B774E36" w:rsidR="004758B5" w:rsidRPr="006F7669" w:rsidRDefault="009A5826" w:rsidP="009A5826">
      <w:pPr>
        <w:bidi/>
      </w:pPr>
      <w:r w:rsidRPr="009A5826">
        <w:rPr>
          <w:b/>
          <w:bCs/>
          <w:rtl/>
          <w:lang w:val="en-US" w:bidi="ar-YE"/>
        </w:rPr>
        <w:t xml:space="preserve">اطّلع على المزيد من الموارد المترجمة على </w:t>
      </w:r>
      <w:r w:rsidRPr="009A5826">
        <w:rPr>
          <w:b/>
          <w:bCs/>
          <w:lang w:val="en-US"/>
        </w:rPr>
        <w:t xml:space="preserve"> </w:t>
      </w:r>
      <w:hyperlink r:id="rId13" w:history="1">
        <w:proofErr w:type="spellStart"/>
        <w:r w:rsidRPr="009A5826">
          <w:rPr>
            <w:rStyle w:val="Hyperlink"/>
            <w:b/>
            <w:bCs/>
            <w:lang w:val="en-US"/>
          </w:rPr>
          <w:t>www.respect.gov.au</w:t>
        </w:r>
        <w:proofErr w:type="spellEnd"/>
        <w:r w:rsidRPr="009A5826">
          <w:rPr>
            <w:rStyle w:val="Hyperlink"/>
            <w:b/>
            <w:bCs/>
            <w:lang w:val="en-US"/>
          </w:rPr>
          <w:t>/translated</w:t>
        </w:r>
      </w:hyperlink>
    </w:p>
    <w:sectPr w:rsidR="004758B5" w:rsidRPr="006F7669" w:rsidSect="003124AF">
      <w:headerReference w:type="default" r:id="rId14"/>
      <w:footerReference w:type="even" r:id="rId15"/>
      <w:footerReference w:type="default" r:id="rId16"/>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01CAA" w14:textId="77777777" w:rsidR="00896F0E" w:rsidRDefault="00896F0E" w:rsidP="00F7150E">
      <w:r>
        <w:separator/>
      </w:r>
    </w:p>
  </w:endnote>
  <w:endnote w:type="continuationSeparator" w:id="0">
    <w:p w14:paraId="15D2E980" w14:textId="77777777" w:rsidR="00896F0E" w:rsidRDefault="00896F0E"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 Sans Light">
    <w:altName w:val="Sofia Sans Light"/>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5E4B77">
        <w:pPr>
          <w:pStyle w:val="Footer"/>
          <w:framePr w:wrap="none" w:vAnchor="text" w:hAnchor="page" w:x="1431" w:y="12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5AA5899E" w:rsidR="00E7619F" w:rsidRPr="005E4B77" w:rsidRDefault="005E4B77" w:rsidP="005E4B77">
    <w:pPr>
      <w:pStyle w:val="Footer"/>
      <w:bidi/>
      <w:ind w:right="360"/>
      <w:rPr>
        <w:lang w:val="en-US"/>
      </w:rPr>
    </w:pPr>
    <w:r w:rsidRPr="005E4B77">
      <w:rPr>
        <w:rtl/>
      </w:rPr>
      <w:t>شرح</w:t>
    </w:r>
    <w:r w:rsidRPr="005E4B77">
      <w:rPr>
        <w:lang w:val="en-US"/>
      </w:rPr>
      <w:t xml:space="preserve"> </w:t>
    </w:r>
    <w:r w:rsidRPr="005E4B77">
      <w:rPr>
        <w:rtl/>
      </w:rPr>
      <w:t>الموضوع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E93C" w14:textId="77777777" w:rsidR="00896F0E" w:rsidRDefault="00896F0E" w:rsidP="005E4B77">
      <w:pPr>
        <w:bidi/>
      </w:pPr>
      <w:r>
        <w:separator/>
      </w:r>
    </w:p>
  </w:footnote>
  <w:footnote w:type="continuationSeparator" w:id="0">
    <w:p w14:paraId="6A78E333" w14:textId="77777777" w:rsidR="00896F0E" w:rsidRDefault="00896F0E" w:rsidP="00F7150E">
      <w:r>
        <w:continuationSeparator/>
      </w:r>
    </w:p>
  </w:footnote>
  <w:footnote w:id="1">
    <w:p w14:paraId="5B07DFED" w14:textId="7AAB86F5" w:rsidR="005E4B77" w:rsidRPr="005E4B77" w:rsidRDefault="005E4B77" w:rsidP="007934A9">
      <w:pPr>
        <w:pStyle w:val="FootnoteText"/>
        <w:bidi/>
        <w:spacing w:line="360" w:lineRule="auto"/>
        <w:rPr>
          <w:color w:val="00808B"/>
          <w:lang w:val="en-US"/>
        </w:rPr>
      </w:pPr>
      <w:r w:rsidRPr="005E4B77">
        <w:rPr>
          <w:rStyle w:val="FootnoteReference"/>
        </w:rPr>
        <w:footnoteRef/>
      </w:r>
      <w:r w:rsidRPr="005E4B77">
        <w:t xml:space="preserve"> </w:t>
      </w:r>
      <w:r w:rsidRPr="005E4B77">
        <w:rPr>
          <w:color w:val="00808B"/>
          <w:rtl/>
        </w:rPr>
        <w:t>جرائم</w:t>
      </w:r>
      <w:r w:rsidRPr="005E4B77">
        <w:rPr>
          <w:color w:val="00808B"/>
          <w:lang w:val="en-US"/>
        </w:rPr>
        <w:t xml:space="preserve"> </w:t>
      </w:r>
      <w:r w:rsidRPr="005E4B77">
        <w:rPr>
          <w:color w:val="00808B"/>
          <w:rtl/>
        </w:rPr>
        <w:t>القتل</w:t>
      </w:r>
      <w:r w:rsidRPr="005E4B77">
        <w:rPr>
          <w:color w:val="00808B"/>
          <w:lang w:val="en-US"/>
        </w:rPr>
        <w:t xml:space="preserve"> </w:t>
      </w:r>
      <w:r w:rsidRPr="005E4B77">
        <w:rPr>
          <w:color w:val="00808B"/>
          <w:rtl/>
        </w:rPr>
        <w:t>في</w:t>
      </w:r>
      <w:r w:rsidRPr="005E4B77">
        <w:rPr>
          <w:color w:val="00808B"/>
          <w:lang w:val="en-US"/>
        </w:rPr>
        <w:t xml:space="preserve"> </w:t>
      </w:r>
      <w:r w:rsidRPr="005E4B77">
        <w:rPr>
          <w:color w:val="00808B"/>
          <w:rtl/>
        </w:rPr>
        <w:t>أستراليا</w:t>
      </w:r>
      <w:r>
        <w:rPr>
          <w:rFonts w:hint="cs"/>
          <w:color w:val="00808B"/>
          <w:rtl/>
        </w:rPr>
        <w:t xml:space="preserve"> </w:t>
      </w:r>
      <w:r w:rsidRPr="005E4B77">
        <w:rPr>
          <w:color w:val="00808B"/>
          <w:lang w:val="en-US"/>
        </w:rPr>
        <w:t>2022</w:t>
      </w:r>
      <w:r w:rsidR="00F063A9">
        <w:rPr>
          <w:rFonts w:hint="cs"/>
          <w:color w:val="00808B"/>
          <w:rtl/>
          <w:lang w:val="en-US"/>
        </w:rPr>
        <w:t>-</w:t>
      </w:r>
      <w:r w:rsidRPr="005E4B77">
        <w:rPr>
          <w:color w:val="00808B"/>
          <w:lang w:val="en-US"/>
        </w:rPr>
        <w:t>23</w:t>
      </w:r>
      <w:r w:rsidRPr="005E4B77">
        <w:rPr>
          <w:color w:val="00808B"/>
          <w:rtl/>
        </w:rPr>
        <w:t>،</w:t>
      </w:r>
      <w:r w:rsidRPr="005E4B77">
        <w:rPr>
          <w:color w:val="00808B"/>
          <w:lang w:val="en-US"/>
        </w:rPr>
        <w:t xml:space="preserve"> </w:t>
      </w:r>
      <w:r w:rsidRPr="005E4B77">
        <w:rPr>
          <w:color w:val="00808B"/>
          <w:rtl/>
        </w:rPr>
        <w:t>المعهد</w:t>
      </w:r>
      <w:r w:rsidRPr="005E4B77">
        <w:rPr>
          <w:color w:val="00808B"/>
          <w:lang w:val="en-US"/>
        </w:rPr>
        <w:t xml:space="preserve"> </w:t>
      </w:r>
      <w:r w:rsidRPr="005E4B77">
        <w:rPr>
          <w:color w:val="00808B"/>
          <w:rtl/>
        </w:rPr>
        <w:t>الأسترالي</w:t>
      </w:r>
      <w:r w:rsidRPr="005E4B77">
        <w:rPr>
          <w:color w:val="00808B"/>
          <w:lang w:val="en-US"/>
        </w:rPr>
        <w:t xml:space="preserve"> </w:t>
      </w:r>
      <w:r w:rsidRPr="005E4B77">
        <w:rPr>
          <w:color w:val="00808B"/>
          <w:rtl/>
        </w:rPr>
        <w:t>لعلم</w:t>
      </w:r>
      <w:r w:rsidRPr="005E4B77">
        <w:rPr>
          <w:color w:val="00808B"/>
          <w:lang w:val="en-US"/>
        </w:rPr>
        <w:t xml:space="preserve"> </w:t>
      </w:r>
      <w:r w:rsidRPr="005E4B77">
        <w:rPr>
          <w:color w:val="00808B"/>
          <w:rtl/>
        </w:rPr>
        <w:t>الجريمة،</w:t>
      </w:r>
      <w:r w:rsidRPr="005E4B77">
        <w:rPr>
          <w:rFonts w:hint="cs"/>
          <w:color w:val="00808B"/>
          <w:rtl/>
          <w:lang w:val="en-US"/>
        </w:rPr>
        <w:t xml:space="preserve"> </w:t>
      </w:r>
      <w:r w:rsidRPr="005E4B77">
        <w:rPr>
          <w:color w:val="00808B"/>
        </w:rPr>
        <w:t xml:space="preserve"> </w:t>
      </w:r>
      <w:proofErr w:type="spellStart"/>
      <w:r w:rsidRPr="005E4B77">
        <w:rPr>
          <w:color w:val="00808B"/>
        </w:rPr>
        <w:t>aic.gov.au</w:t>
      </w:r>
      <w:proofErr w:type="spellEnd"/>
    </w:p>
  </w:footnote>
  <w:footnote w:id="2">
    <w:p w14:paraId="7C43E9F9" w14:textId="3585E5D8" w:rsidR="00F96128" w:rsidRPr="00F96128" w:rsidRDefault="00F96128" w:rsidP="007934A9">
      <w:pPr>
        <w:pStyle w:val="FootnoteText"/>
        <w:bidi/>
        <w:spacing w:line="360" w:lineRule="auto"/>
        <w:rPr>
          <w:lang w:val="en-US"/>
        </w:rPr>
      </w:pPr>
      <w:r>
        <w:rPr>
          <w:rStyle w:val="FootnoteReference"/>
        </w:rPr>
        <w:footnoteRef/>
      </w:r>
      <w:r>
        <w:t xml:space="preserve"> </w:t>
      </w:r>
      <w:r w:rsidR="007934A9" w:rsidRPr="007934A9">
        <w:rPr>
          <w:color w:val="00808B"/>
          <w:rtl/>
        </w:rPr>
        <w:t>استطلاع</w:t>
      </w:r>
      <w:r w:rsidR="007934A9" w:rsidRPr="007934A9">
        <w:rPr>
          <w:color w:val="00808B"/>
          <w:lang w:val="en-US"/>
        </w:rPr>
        <w:t xml:space="preserve"> </w:t>
      </w:r>
      <w:r w:rsidR="007934A9" w:rsidRPr="007934A9">
        <w:rPr>
          <w:color w:val="00808B"/>
          <w:rtl/>
        </w:rPr>
        <w:t>للسلامة</w:t>
      </w:r>
      <w:r w:rsidR="007934A9" w:rsidRPr="007934A9">
        <w:rPr>
          <w:color w:val="00808B"/>
          <w:lang w:val="en-US"/>
        </w:rPr>
        <w:t xml:space="preserve"> </w:t>
      </w:r>
      <w:r w:rsidR="007934A9" w:rsidRPr="007934A9">
        <w:rPr>
          <w:color w:val="00808B"/>
          <w:rtl/>
        </w:rPr>
        <w:t>الشخصية</w:t>
      </w:r>
      <w:r w:rsidR="007934A9" w:rsidRPr="007934A9">
        <w:rPr>
          <w:color w:val="00808B"/>
          <w:lang w:val="en-US"/>
        </w:rPr>
        <w:t xml:space="preserve"> </w:t>
      </w:r>
      <w:r w:rsidR="007934A9" w:rsidRPr="007934A9">
        <w:rPr>
          <w:color w:val="00808B"/>
          <w:rtl/>
        </w:rPr>
        <w:t>أجراه</w:t>
      </w:r>
      <w:r w:rsidR="007934A9" w:rsidRPr="007934A9">
        <w:rPr>
          <w:color w:val="00808B"/>
          <w:lang w:val="en-US"/>
        </w:rPr>
        <w:t xml:space="preserve"> </w:t>
      </w:r>
      <w:r w:rsidR="007934A9" w:rsidRPr="007934A9">
        <w:rPr>
          <w:color w:val="00808B"/>
          <w:rtl/>
        </w:rPr>
        <w:t>مكتب</w:t>
      </w:r>
      <w:r w:rsidR="007934A9" w:rsidRPr="007934A9">
        <w:rPr>
          <w:color w:val="00808B"/>
          <w:lang w:val="en-US"/>
        </w:rPr>
        <w:t xml:space="preserve"> </w:t>
      </w:r>
      <w:r w:rsidR="007934A9" w:rsidRPr="007934A9">
        <w:rPr>
          <w:color w:val="00808B"/>
          <w:rtl/>
        </w:rPr>
        <w:t>الإحصاءات</w:t>
      </w:r>
      <w:r w:rsidR="007934A9" w:rsidRPr="007934A9">
        <w:rPr>
          <w:color w:val="00808B"/>
          <w:lang w:val="en-US"/>
        </w:rPr>
        <w:t xml:space="preserve"> </w:t>
      </w:r>
      <w:r w:rsidR="007934A9" w:rsidRPr="007934A9">
        <w:rPr>
          <w:color w:val="00808B"/>
          <w:rtl/>
        </w:rPr>
        <w:t>الأسترالي</w:t>
      </w:r>
      <w:r w:rsidR="005A4FF4">
        <w:rPr>
          <w:rFonts w:hint="cs"/>
          <w:color w:val="00808B"/>
          <w:rtl/>
        </w:rPr>
        <w:t xml:space="preserve"> </w:t>
      </w:r>
      <w:r w:rsidR="007934A9" w:rsidRPr="007934A9">
        <w:rPr>
          <w:color w:val="00808B"/>
          <w:lang w:val="en-US"/>
        </w:rPr>
        <w:t>2021</w:t>
      </w:r>
      <w:r w:rsidR="005A4FF4">
        <w:rPr>
          <w:rFonts w:hint="cs"/>
          <w:color w:val="00808B"/>
          <w:rtl/>
          <w:lang w:val="en-US"/>
        </w:rPr>
        <w:t>-</w:t>
      </w:r>
      <w:r w:rsidR="007934A9" w:rsidRPr="007934A9">
        <w:rPr>
          <w:color w:val="00808B"/>
          <w:lang w:val="en-US"/>
        </w:rPr>
        <w:t>22</w:t>
      </w:r>
      <w:r w:rsidR="005A4FF4">
        <w:rPr>
          <w:rFonts w:hint="cs"/>
          <w:color w:val="00808B"/>
          <w:rtl/>
          <w:lang w:val="en-US"/>
        </w:rPr>
        <w:t xml:space="preserve"> </w:t>
      </w:r>
      <w:r w:rsidR="007934A9">
        <w:rPr>
          <w:rFonts w:hint="cs"/>
          <w:rtl/>
        </w:rPr>
        <w:t>(</w:t>
      </w:r>
      <w:r w:rsidR="007934A9" w:rsidRPr="007934A9">
        <w:rPr>
          <w:rtl/>
        </w:rPr>
        <w:t>تم</w:t>
      </w:r>
      <w:r w:rsidR="007934A9" w:rsidRPr="007934A9">
        <w:rPr>
          <w:lang w:val="en-US"/>
        </w:rPr>
        <w:t xml:space="preserve"> </w:t>
      </w:r>
      <w:r w:rsidR="007934A9" w:rsidRPr="007934A9">
        <w:rPr>
          <w:rtl/>
        </w:rPr>
        <w:t>نشره</w:t>
      </w:r>
      <w:r w:rsidR="007934A9" w:rsidRPr="007934A9">
        <w:rPr>
          <w:lang w:val="en-US"/>
        </w:rPr>
        <w:t xml:space="preserve"> </w:t>
      </w:r>
      <w:r w:rsidR="007934A9" w:rsidRPr="007934A9">
        <w:rPr>
          <w:rtl/>
        </w:rPr>
        <w:t>في</w:t>
      </w:r>
      <w:r w:rsidR="007934A9" w:rsidRPr="007934A9">
        <w:rPr>
          <w:lang w:val="en-US"/>
        </w:rPr>
        <w:t xml:space="preserve"> </w:t>
      </w:r>
      <w:r w:rsidR="007934A9" w:rsidRPr="007934A9">
        <w:rPr>
          <w:rtl/>
        </w:rPr>
        <w:t>آذار</w:t>
      </w:r>
      <w:r w:rsidR="007934A9" w:rsidRPr="007934A9">
        <w:rPr>
          <w:lang w:val="en-US"/>
        </w:rPr>
        <w:t>/</w:t>
      </w:r>
      <w:r w:rsidR="007934A9" w:rsidRPr="007934A9">
        <w:rPr>
          <w:rtl/>
        </w:rPr>
        <w:t>مارس</w:t>
      </w:r>
      <w:r w:rsidR="007934A9">
        <w:rPr>
          <w:rFonts w:hint="cs"/>
          <w:rtl/>
          <w:lang w:val="en-US"/>
        </w:rPr>
        <w:t xml:space="preserve"> </w:t>
      </w:r>
      <w:r w:rsidR="007934A9" w:rsidRPr="007934A9">
        <w:rPr>
          <w:lang w:val="en-US"/>
        </w:rPr>
        <w:t>2023</w:t>
      </w:r>
      <w:r w:rsidR="007934A9">
        <w:rPr>
          <w:rFonts w:hint="cs"/>
          <w:rtl/>
          <w:lang w:val="en-US"/>
        </w:rPr>
        <w:t>).</w:t>
      </w:r>
    </w:p>
  </w:footnote>
  <w:footnote w:id="3">
    <w:p w14:paraId="1FE9399C" w14:textId="21188422" w:rsidR="00F96128" w:rsidRPr="00F96128" w:rsidRDefault="00F96128" w:rsidP="007934A9">
      <w:pPr>
        <w:pStyle w:val="FootnoteText"/>
        <w:bidi/>
        <w:spacing w:line="360" w:lineRule="auto"/>
        <w:rPr>
          <w:lang w:val="en-US"/>
        </w:rPr>
      </w:pPr>
      <w:r>
        <w:rPr>
          <w:rStyle w:val="FootnoteReference"/>
        </w:rPr>
        <w:footnoteRef/>
      </w:r>
      <w:r>
        <w:t xml:space="preserve"> </w:t>
      </w:r>
      <w:r w:rsidR="00F063A9" w:rsidRPr="007934A9">
        <w:rPr>
          <w:color w:val="00808B"/>
          <w:rtl/>
        </w:rPr>
        <w:t>استطلاع</w:t>
      </w:r>
      <w:r w:rsidR="00F063A9" w:rsidRPr="007934A9">
        <w:rPr>
          <w:color w:val="00808B"/>
          <w:lang w:val="en-US"/>
        </w:rPr>
        <w:t xml:space="preserve"> </w:t>
      </w:r>
      <w:r w:rsidR="00F063A9" w:rsidRPr="007934A9">
        <w:rPr>
          <w:color w:val="00808B"/>
          <w:rtl/>
        </w:rPr>
        <w:t>للسلامة</w:t>
      </w:r>
      <w:r w:rsidR="00F063A9" w:rsidRPr="007934A9">
        <w:rPr>
          <w:color w:val="00808B"/>
          <w:lang w:val="en-US"/>
        </w:rPr>
        <w:t xml:space="preserve"> </w:t>
      </w:r>
      <w:r w:rsidR="00F063A9" w:rsidRPr="007934A9">
        <w:rPr>
          <w:color w:val="00808B"/>
          <w:rtl/>
        </w:rPr>
        <w:t>الشخصية</w:t>
      </w:r>
      <w:r w:rsidR="00F063A9" w:rsidRPr="007934A9">
        <w:rPr>
          <w:color w:val="00808B"/>
          <w:lang w:val="en-US"/>
        </w:rPr>
        <w:t xml:space="preserve"> </w:t>
      </w:r>
      <w:r w:rsidR="00F063A9" w:rsidRPr="007934A9">
        <w:rPr>
          <w:color w:val="00808B"/>
          <w:rtl/>
        </w:rPr>
        <w:t>أجراه</w:t>
      </w:r>
      <w:r w:rsidR="00F063A9" w:rsidRPr="007934A9">
        <w:rPr>
          <w:color w:val="00808B"/>
          <w:lang w:val="en-US"/>
        </w:rPr>
        <w:t xml:space="preserve"> </w:t>
      </w:r>
      <w:r w:rsidR="00F063A9" w:rsidRPr="007934A9">
        <w:rPr>
          <w:color w:val="00808B"/>
          <w:rtl/>
        </w:rPr>
        <w:t>مكتب</w:t>
      </w:r>
      <w:r w:rsidR="00F063A9" w:rsidRPr="007934A9">
        <w:rPr>
          <w:color w:val="00808B"/>
          <w:lang w:val="en-US"/>
        </w:rPr>
        <w:t xml:space="preserve"> </w:t>
      </w:r>
      <w:r w:rsidR="00F063A9" w:rsidRPr="007934A9">
        <w:rPr>
          <w:color w:val="00808B"/>
          <w:rtl/>
        </w:rPr>
        <w:t>الإحصاءات</w:t>
      </w:r>
      <w:r w:rsidR="00F063A9" w:rsidRPr="007934A9">
        <w:rPr>
          <w:color w:val="00808B"/>
          <w:lang w:val="en-US"/>
        </w:rPr>
        <w:t xml:space="preserve"> </w:t>
      </w:r>
      <w:r w:rsidR="00F063A9" w:rsidRPr="007934A9">
        <w:rPr>
          <w:color w:val="00808B"/>
          <w:rtl/>
        </w:rPr>
        <w:t>الأسترالي</w:t>
      </w:r>
      <w:r w:rsidR="00F063A9">
        <w:rPr>
          <w:rFonts w:hint="cs"/>
          <w:color w:val="00808B"/>
          <w:rtl/>
        </w:rPr>
        <w:t xml:space="preserve"> </w:t>
      </w:r>
      <w:r w:rsidR="00F063A9" w:rsidRPr="007934A9">
        <w:rPr>
          <w:color w:val="00808B"/>
          <w:lang w:val="en-US"/>
        </w:rPr>
        <w:t>2021</w:t>
      </w:r>
      <w:r w:rsidR="00F063A9">
        <w:rPr>
          <w:rFonts w:hint="cs"/>
          <w:color w:val="00808B"/>
          <w:rtl/>
          <w:lang w:val="en-US"/>
        </w:rPr>
        <w:t>-</w:t>
      </w:r>
      <w:r w:rsidR="00F063A9" w:rsidRPr="007934A9">
        <w:rPr>
          <w:color w:val="00808B"/>
          <w:lang w:val="en-US"/>
        </w:rPr>
        <w:t>22</w:t>
      </w:r>
      <w:r w:rsidR="00F063A9">
        <w:rPr>
          <w:rFonts w:hint="cs"/>
          <w:color w:val="00808B"/>
          <w:rtl/>
          <w:lang w:val="en-US"/>
        </w:rPr>
        <w:t xml:space="preserve"> </w:t>
      </w:r>
      <w:r w:rsidR="00F063A9">
        <w:rPr>
          <w:rFonts w:hint="cs"/>
          <w:rtl/>
        </w:rPr>
        <w:t>(</w:t>
      </w:r>
      <w:r w:rsidR="00F063A9" w:rsidRPr="007934A9">
        <w:rPr>
          <w:rtl/>
        </w:rPr>
        <w:t>تم</w:t>
      </w:r>
      <w:r w:rsidR="00F063A9" w:rsidRPr="007934A9">
        <w:rPr>
          <w:lang w:val="en-US"/>
        </w:rPr>
        <w:t xml:space="preserve"> </w:t>
      </w:r>
      <w:r w:rsidR="00F063A9" w:rsidRPr="007934A9">
        <w:rPr>
          <w:rtl/>
        </w:rPr>
        <w:t>نشره</w:t>
      </w:r>
      <w:r w:rsidR="00F063A9" w:rsidRPr="007934A9">
        <w:rPr>
          <w:lang w:val="en-US"/>
        </w:rPr>
        <w:t xml:space="preserve"> </w:t>
      </w:r>
      <w:r w:rsidR="00F063A9" w:rsidRPr="007934A9">
        <w:rPr>
          <w:rtl/>
        </w:rPr>
        <w:t>في</w:t>
      </w:r>
      <w:r w:rsidR="00F063A9" w:rsidRPr="007934A9">
        <w:rPr>
          <w:lang w:val="en-US"/>
        </w:rPr>
        <w:t xml:space="preserve"> </w:t>
      </w:r>
      <w:r w:rsidR="00F063A9" w:rsidRPr="007934A9">
        <w:rPr>
          <w:rtl/>
        </w:rPr>
        <w:t>آذار</w:t>
      </w:r>
      <w:r w:rsidR="00F063A9" w:rsidRPr="007934A9">
        <w:rPr>
          <w:lang w:val="en-US"/>
        </w:rPr>
        <w:t>/</w:t>
      </w:r>
      <w:r w:rsidR="00F063A9" w:rsidRPr="007934A9">
        <w:rPr>
          <w:rtl/>
        </w:rPr>
        <w:t>مارس</w:t>
      </w:r>
      <w:r w:rsidR="00F063A9">
        <w:rPr>
          <w:rFonts w:hint="cs"/>
          <w:rtl/>
          <w:lang w:val="en-US"/>
        </w:rPr>
        <w:t xml:space="preserve"> </w:t>
      </w:r>
      <w:r w:rsidR="00F063A9" w:rsidRPr="007934A9">
        <w:rPr>
          <w:lang w:val="en-US"/>
        </w:rPr>
        <w:t>2023</w:t>
      </w:r>
      <w:r w:rsidR="00F063A9">
        <w:rPr>
          <w:rFonts w:hint="cs"/>
          <w:rtl/>
          <w:lang w:val="en-US"/>
        </w:rPr>
        <w:t>).</w:t>
      </w:r>
    </w:p>
  </w:footnote>
  <w:footnote w:id="4">
    <w:p w14:paraId="3C014FD4" w14:textId="291C7B4C" w:rsidR="00F96128" w:rsidRDefault="00F96128" w:rsidP="007934A9">
      <w:pPr>
        <w:pStyle w:val="FootnoteText"/>
        <w:bidi/>
        <w:spacing w:line="360" w:lineRule="auto"/>
      </w:pPr>
      <w:r>
        <w:rPr>
          <w:rStyle w:val="FootnoteReference"/>
        </w:rPr>
        <w:footnoteRef/>
      </w:r>
      <w:r>
        <w:t xml:space="preserve"> </w:t>
      </w:r>
      <w:r w:rsidR="00F063A9" w:rsidRPr="007934A9">
        <w:rPr>
          <w:color w:val="00808B"/>
          <w:rtl/>
        </w:rPr>
        <w:t>استطلاع</w:t>
      </w:r>
      <w:r w:rsidR="00F063A9" w:rsidRPr="007934A9">
        <w:rPr>
          <w:color w:val="00808B"/>
          <w:lang w:val="en-US"/>
        </w:rPr>
        <w:t xml:space="preserve"> </w:t>
      </w:r>
      <w:r w:rsidR="00F063A9" w:rsidRPr="007934A9">
        <w:rPr>
          <w:color w:val="00808B"/>
          <w:rtl/>
        </w:rPr>
        <w:t>للسلامة</w:t>
      </w:r>
      <w:r w:rsidR="00F063A9" w:rsidRPr="007934A9">
        <w:rPr>
          <w:color w:val="00808B"/>
          <w:lang w:val="en-US"/>
        </w:rPr>
        <w:t xml:space="preserve"> </w:t>
      </w:r>
      <w:r w:rsidR="00F063A9" w:rsidRPr="007934A9">
        <w:rPr>
          <w:color w:val="00808B"/>
          <w:rtl/>
        </w:rPr>
        <w:t>الشخصية</w:t>
      </w:r>
      <w:r w:rsidR="00F063A9" w:rsidRPr="007934A9">
        <w:rPr>
          <w:color w:val="00808B"/>
          <w:lang w:val="en-US"/>
        </w:rPr>
        <w:t xml:space="preserve"> </w:t>
      </w:r>
      <w:r w:rsidR="00F063A9" w:rsidRPr="007934A9">
        <w:rPr>
          <w:color w:val="00808B"/>
          <w:rtl/>
        </w:rPr>
        <w:t>أجراه</w:t>
      </w:r>
      <w:r w:rsidR="00F063A9" w:rsidRPr="007934A9">
        <w:rPr>
          <w:color w:val="00808B"/>
          <w:lang w:val="en-US"/>
        </w:rPr>
        <w:t xml:space="preserve"> </w:t>
      </w:r>
      <w:r w:rsidR="00F063A9" w:rsidRPr="007934A9">
        <w:rPr>
          <w:color w:val="00808B"/>
          <w:rtl/>
        </w:rPr>
        <w:t>مكتب</w:t>
      </w:r>
      <w:r w:rsidR="00F063A9" w:rsidRPr="007934A9">
        <w:rPr>
          <w:color w:val="00808B"/>
          <w:lang w:val="en-US"/>
        </w:rPr>
        <w:t xml:space="preserve"> </w:t>
      </w:r>
      <w:r w:rsidR="00F063A9" w:rsidRPr="007934A9">
        <w:rPr>
          <w:color w:val="00808B"/>
          <w:rtl/>
        </w:rPr>
        <w:t>الإحصاءات</w:t>
      </w:r>
      <w:r w:rsidR="00F063A9" w:rsidRPr="007934A9">
        <w:rPr>
          <w:color w:val="00808B"/>
          <w:lang w:val="en-US"/>
        </w:rPr>
        <w:t xml:space="preserve"> </w:t>
      </w:r>
      <w:r w:rsidR="00F063A9" w:rsidRPr="007934A9">
        <w:rPr>
          <w:color w:val="00808B"/>
          <w:rtl/>
        </w:rPr>
        <w:t>الأسترالي</w:t>
      </w:r>
      <w:r w:rsidR="00F063A9">
        <w:rPr>
          <w:rFonts w:hint="cs"/>
          <w:color w:val="00808B"/>
          <w:rtl/>
        </w:rPr>
        <w:t xml:space="preserve"> </w:t>
      </w:r>
      <w:r w:rsidR="00F063A9" w:rsidRPr="007934A9">
        <w:rPr>
          <w:color w:val="00808B"/>
          <w:lang w:val="en-US"/>
        </w:rPr>
        <w:t>2021</w:t>
      </w:r>
      <w:r w:rsidR="00F063A9">
        <w:rPr>
          <w:rFonts w:hint="cs"/>
          <w:color w:val="00808B"/>
          <w:rtl/>
          <w:lang w:val="en-US"/>
        </w:rPr>
        <w:t>-</w:t>
      </w:r>
      <w:r w:rsidR="00F063A9" w:rsidRPr="007934A9">
        <w:rPr>
          <w:color w:val="00808B"/>
          <w:lang w:val="en-US"/>
        </w:rPr>
        <w:t>22</w:t>
      </w:r>
      <w:r w:rsidR="00F063A9">
        <w:rPr>
          <w:rFonts w:hint="cs"/>
          <w:color w:val="00808B"/>
          <w:rtl/>
          <w:lang w:val="en-US"/>
        </w:rPr>
        <w:t xml:space="preserve"> </w:t>
      </w:r>
      <w:r w:rsidR="00F063A9">
        <w:rPr>
          <w:rFonts w:hint="cs"/>
          <w:rtl/>
        </w:rPr>
        <w:t>(</w:t>
      </w:r>
      <w:r w:rsidR="00F063A9" w:rsidRPr="007934A9">
        <w:rPr>
          <w:rtl/>
        </w:rPr>
        <w:t>تم</w:t>
      </w:r>
      <w:r w:rsidR="00F063A9" w:rsidRPr="007934A9">
        <w:rPr>
          <w:lang w:val="en-US"/>
        </w:rPr>
        <w:t xml:space="preserve"> </w:t>
      </w:r>
      <w:r w:rsidR="00F063A9" w:rsidRPr="007934A9">
        <w:rPr>
          <w:rtl/>
        </w:rPr>
        <w:t>نشره</w:t>
      </w:r>
      <w:r w:rsidR="00F063A9" w:rsidRPr="007934A9">
        <w:rPr>
          <w:lang w:val="en-US"/>
        </w:rPr>
        <w:t xml:space="preserve"> </w:t>
      </w:r>
      <w:r w:rsidR="00F063A9" w:rsidRPr="007934A9">
        <w:rPr>
          <w:rtl/>
        </w:rPr>
        <w:t>في</w:t>
      </w:r>
      <w:r w:rsidR="00F063A9" w:rsidRPr="007934A9">
        <w:rPr>
          <w:lang w:val="en-US"/>
        </w:rPr>
        <w:t xml:space="preserve"> </w:t>
      </w:r>
      <w:r w:rsidR="00F063A9" w:rsidRPr="007934A9">
        <w:rPr>
          <w:rtl/>
        </w:rPr>
        <w:t>آذار</w:t>
      </w:r>
      <w:r w:rsidR="00F063A9" w:rsidRPr="007934A9">
        <w:rPr>
          <w:lang w:val="en-US"/>
        </w:rPr>
        <w:t>/</w:t>
      </w:r>
      <w:r w:rsidR="00F063A9" w:rsidRPr="007934A9">
        <w:rPr>
          <w:rtl/>
        </w:rPr>
        <w:t>مارس</w:t>
      </w:r>
      <w:r w:rsidR="00F063A9">
        <w:rPr>
          <w:rFonts w:hint="cs"/>
          <w:rtl/>
          <w:lang w:val="en-US"/>
        </w:rPr>
        <w:t xml:space="preserve"> </w:t>
      </w:r>
      <w:r w:rsidR="00F063A9" w:rsidRPr="007934A9">
        <w:rPr>
          <w:lang w:val="en-US"/>
        </w:rPr>
        <w:t>2023</w:t>
      </w:r>
      <w:r w:rsidR="00F063A9">
        <w:rPr>
          <w:rFonts w:hint="cs"/>
          <w:rtl/>
          <w:lang w:val="en-US"/>
        </w:rPr>
        <w:t>).</w:t>
      </w:r>
    </w:p>
  </w:footnote>
  <w:footnote w:id="5">
    <w:p w14:paraId="42E12A83" w14:textId="1DAD3A65" w:rsidR="00F96128" w:rsidRPr="00290270" w:rsidRDefault="00F96128" w:rsidP="007934A9">
      <w:pPr>
        <w:pStyle w:val="FootnoteText"/>
        <w:bidi/>
        <w:rPr>
          <w:lang w:val="en-US"/>
        </w:rPr>
      </w:pPr>
      <w:r>
        <w:rPr>
          <w:rStyle w:val="FootnoteReference"/>
        </w:rPr>
        <w:footnoteRef/>
      </w:r>
      <w:r>
        <w:t xml:space="preserve"> </w:t>
      </w:r>
      <w:r w:rsidR="00F063A9" w:rsidRPr="007934A9">
        <w:rPr>
          <w:color w:val="00808B"/>
          <w:rtl/>
        </w:rPr>
        <w:t>استطلاع</w:t>
      </w:r>
      <w:r w:rsidR="00F063A9" w:rsidRPr="007934A9">
        <w:rPr>
          <w:color w:val="00808B"/>
          <w:lang w:val="en-US"/>
        </w:rPr>
        <w:t xml:space="preserve"> </w:t>
      </w:r>
      <w:r w:rsidR="00F063A9" w:rsidRPr="007934A9">
        <w:rPr>
          <w:color w:val="00808B"/>
          <w:rtl/>
        </w:rPr>
        <w:t>للسلامة</w:t>
      </w:r>
      <w:r w:rsidR="00F063A9" w:rsidRPr="007934A9">
        <w:rPr>
          <w:color w:val="00808B"/>
          <w:lang w:val="en-US"/>
        </w:rPr>
        <w:t xml:space="preserve"> </w:t>
      </w:r>
      <w:r w:rsidR="00F063A9" w:rsidRPr="007934A9">
        <w:rPr>
          <w:color w:val="00808B"/>
          <w:rtl/>
        </w:rPr>
        <w:t>الشخصية</w:t>
      </w:r>
      <w:r w:rsidR="00F063A9" w:rsidRPr="007934A9">
        <w:rPr>
          <w:color w:val="00808B"/>
          <w:lang w:val="en-US"/>
        </w:rPr>
        <w:t xml:space="preserve"> </w:t>
      </w:r>
      <w:r w:rsidR="00F063A9" w:rsidRPr="007934A9">
        <w:rPr>
          <w:color w:val="00808B"/>
          <w:rtl/>
        </w:rPr>
        <w:t>أجراه</w:t>
      </w:r>
      <w:r w:rsidR="00F063A9" w:rsidRPr="007934A9">
        <w:rPr>
          <w:color w:val="00808B"/>
          <w:lang w:val="en-US"/>
        </w:rPr>
        <w:t xml:space="preserve"> </w:t>
      </w:r>
      <w:r w:rsidR="00F063A9" w:rsidRPr="007934A9">
        <w:rPr>
          <w:color w:val="00808B"/>
          <w:rtl/>
        </w:rPr>
        <w:t>مكتب</w:t>
      </w:r>
      <w:r w:rsidR="00F063A9" w:rsidRPr="007934A9">
        <w:rPr>
          <w:color w:val="00808B"/>
          <w:lang w:val="en-US"/>
        </w:rPr>
        <w:t xml:space="preserve"> </w:t>
      </w:r>
      <w:r w:rsidR="00F063A9" w:rsidRPr="007934A9">
        <w:rPr>
          <w:color w:val="00808B"/>
          <w:rtl/>
        </w:rPr>
        <w:t>الإحصاءات</w:t>
      </w:r>
      <w:r w:rsidR="00F063A9" w:rsidRPr="007934A9">
        <w:rPr>
          <w:color w:val="00808B"/>
          <w:lang w:val="en-US"/>
        </w:rPr>
        <w:t xml:space="preserve"> </w:t>
      </w:r>
      <w:r w:rsidR="00F063A9" w:rsidRPr="007934A9">
        <w:rPr>
          <w:color w:val="00808B"/>
          <w:rtl/>
        </w:rPr>
        <w:t>الأسترالي</w:t>
      </w:r>
      <w:r w:rsidR="00F063A9">
        <w:rPr>
          <w:rFonts w:hint="cs"/>
          <w:color w:val="00808B"/>
          <w:rtl/>
        </w:rPr>
        <w:t xml:space="preserve"> </w:t>
      </w:r>
      <w:r w:rsidR="00F063A9" w:rsidRPr="007934A9">
        <w:rPr>
          <w:color w:val="00808B"/>
          <w:lang w:val="en-US"/>
        </w:rPr>
        <w:t>2021</w:t>
      </w:r>
      <w:r w:rsidR="00F063A9">
        <w:rPr>
          <w:rFonts w:hint="cs"/>
          <w:color w:val="00808B"/>
          <w:rtl/>
          <w:lang w:val="en-US"/>
        </w:rPr>
        <w:t>-</w:t>
      </w:r>
      <w:r w:rsidR="00F063A9" w:rsidRPr="007934A9">
        <w:rPr>
          <w:color w:val="00808B"/>
          <w:lang w:val="en-US"/>
        </w:rPr>
        <w:t>22</w:t>
      </w:r>
      <w:r w:rsidR="00F063A9">
        <w:rPr>
          <w:rFonts w:hint="cs"/>
          <w:color w:val="00808B"/>
          <w:rtl/>
          <w:lang w:val="en-US"/>
        </w:rPr>
        <w:t xml:space="preserve"> </w:t>
      </w:r>
      <w:r w:rsidR="00F063A9">
        <w:rPr>
          <w:rFonts w:hint="cs"/>
          <w:rtl/>
        </w:rPr>
        <w:t>(</w:t>
      </w:r>
      <w:r w:rsidR="00F063A9" w:rsidRPr="007934A9">
        <w:rPr>
          <w:rtl/>
        </w:rPr>
        <w:t>تم</w:t>
      </w:r>
      <w:r w:rsidR="00F063A9" w:rsidRPr="007934A9">
        <w:rPr>
          <w:lang w:val="en-US"/>
        </w:rPr>
        <w:t xml:space="preserve"> </w:t>
      </w:r>
      <w:r w:rsidR="00F063A9" w:rsidRPr="007934A9">
        <w:rPr>
          <w:rtl/>
        </w:rPr>
        <w:t>نشره</w:t>
      </w:r>
      <w:r w:rsidR="00F063A9" w:rsidRPr="007934A9">
        <w:rPr>
          <w:lang w:val="en-US"/>
        </w:rPr>
        <w:t xml:space="preserve"> </w:t>
      </w:r>
      <w:r w:rsidR="00F063A9" w:rsidRPr="007934A9">
        <w:rPr>
          <w:rtl/>
        </w:rPr>
        <w:t>في</w:t>
      </w:r>
      <w:r w:rsidR="00F063A9" w:rsidRPr="007934A9">
        <w:rPr>
          <w:lang w:val="en-US"/>
        </w:rPr>
        <w:t xml:space="preserve"> </w:t>
      </w:r>
      <w:r w:rsidR="00F063A9" w:rsidRPr="007934A9">
        <w:rPr>
          <w:rtl/>
        </w:rPr>
        <w:t>آذار</w:t>
      </w:r>
      <w:r w:rsidR="00F063A9" w:rsidRPr="007934A9">
        <w:rPr>
          <w:lang w:val="en-US"/>
        </w:rPr>
        <w:t>/</w:t>
      </w:r>
      <w:r w:rsidR="00F063A9" w:rsidRPr="007934A9">
        <w:rPr>
          <w:rtl/>
        </w:rPr>
        <w:t>مارس</w:t>
      </w:r>
      <w:r w:rsidR="00F063A9">
        <w:rPr>
          <w:rFonts w:hint="cs"/>
          <w:rtl/>
          <w:lang w:val="en-US"/>
        </w:rPr>
        <w:t xml:space="preserve"> </w:t>
      </w:r>
      <w:r w:rsidR="00F063A9" w:rsidRPr="007934A9">
        <w:rPr>
          <w:lang w:val="en-US"/>
        </w:rPr>
        <w:t>2023</w:t>
      </w:r>
      <w:r w:rsidR="00F063A9">
        <w:rPr>
          <w:rFonts w:hint="cs"/>
          <w:rtl/>
          <w:lang w:val="en-US"/>
        </w:rPr>
        <w:t>).</w:t>
      </w:r>
    </w:p>
  </w:footnote>
  <w:footnote w:id="6">
    <w:p w14:paraId="4B136B24" w14:textId="77777777" w:rsidR="00886C21" w:rsidRPr="00886C21" w:rsidRDefault="004712C5" w:rsidP="00886C21">
      <w:pPr>
        <w:pStyle w:val="FootnoteText"/>
        <w:bidi/>
        <w:rPr>
          <w:lang w:val="en-US"/>
        </w:rPr>
      </w:pPr>
      <w:r>
        <w:rPr>
          <w:rStyle w:val="FootnoteReference"/>
        </w:rPr>
        <w:footnoteRef/>
      </w:r>
      <w:r>
        <w:t xml:space="preserve"> </w:t>
      </w:r>
      <w:r w:rsidR="00886C21" w:rsidRPr="00886C21">
        <w:rPr>
          <w:rtl/>
        </w:rPr>
        <w:t>أبحاث</w:t>
      </w:r>
      <w:r w:rsidR="00886C21" w:rsidRPr="00886C21">
        <w:rPr>
          <w:lang w:val="en-US"/>
        </w:rPr>
        <w:t xml:space="preserve"> </w:t>
      </w:r>
      <w:r w:rsidR="00886C21" w:rsidRPr="00886C21">
        <w:rPr>
          <w:rtl/>
        </w:rPr>
        <w:t>تساعد</w:t>
      </w:r>
      <w:r w:rsidR="00886C21" w:rsidRPr="00886C21">
        <w:rPr>
          <w:lang w:val="en-US"/>
        </w:rPr>
        <w:t xml:space="preserve"> </w:t>
      </w:r>
      <w:r w:rsidR="00886C21" w:rsidRPr="00886C21">
        <w:rPr>
          <w:rtl/>
        </w:rPr>
        <w:t>على</w:t>
      </w:r>
      <w:r w:rsidR="00886C21" w:rsidRPr="00886C21">
        <w:rPr>
          <w:lang w:val="en-US"/>
        </w:rPr>
        <w:t xml:space="preserve"> </w:t>
      </w:r>
      <w:r w:rsidR="00886C21" w:rsidRPr="00886C21">
        <w:rPr>
          <w:rtl/>
        </w:rPr>
        <w:t>تطوير</w:t>
      </w:r>
      <w:r w:rsidR="00886C21" w:rsidRPr="00886C21">
        <w:rPr>
          <w:lang w:val="en-US"/>
        </w:rPr>
        <w:t xml:space="preserve"> </w:t>
      </w:r>
      <w:r w:rsidR="00886C21" w:rsidRPr="00886C21">
        <w:rPr>
          <w:rtl/>
        </w:rPr>
        <w:t>حملة</w:t>
      </w:r>
      <w:r w:rsidR="00886C21" w:rsidRPr="00886C21">
        <w:rPr>
          <w:lang w:val="en-US"/>
        </w:rPr>
        <w:t xml:space="preserve"> </w:t>
      </w:r>
      <w:r w:rsidR="00886C21" w:rsidRPr="00886C21">
        <w:rPr>
          <w:rtl/>
        </w:rPr>
        <w:t>وطنية؛</w:t>
      </w:r>
      <w:r w:rsidR="00886C21" w:rsidRPr="00886C21">
        <w:rPr>
          <w:lang w:val="en-US"/>
        </w:rPr>
        <w:t xml:space="preserve"> </w:t>
      </w:r>
      <w:r w:rsidR="00886C21" w:rsidRPr="00886C21">
        <w:rPr>
          <w:rtl/>
        </w:rPr>
        <w:t>دائرة</w:t>
      </w:r>
      <w:r w:rsidR="00886C21" w:rsidRPr="00886C21">
        <w:rPr>
          <w:lang w:val="en-US"/>
        </w:rPr>
        <w:t xml:space="preserve"> </w:t>
      </w:r>
      <w:r w:rsidR="00886C21" w:rsidRPr="00886C21">
        <w:rPr>
          <w:rtl/>
        </w:rPr>
        <w:t>الخدمات</w:t>
      </w:r>
      <w:r w:rsidR="00886C21" w:rsidRPr="00886C21">
        <w:rPr>
          <w:lang w:val="en-US"/>
        </w:rPr>
        <w:t xml:space="preserve"> </w:t>
      </w:r>
      <w:r w:rsidR="00886C21" w:rsidRPr="00886C21">
        <w:rPr>
          <w:rtl/>
        </w:rPr>
        <w:t>الاجتماعية</w:t>
      </w:r>
      <w:r w:rsidR="00886C21" w:rsidRPr="00886C21">
        <w:rPr>
          <w:lang w:val="en-US"/>
        </w:rPr>
        <w:t xml:space="preserve"> </w:t>
      </w:r>
      <w:r w:rsidR="00886C21" w:rsidRPr="00886C21">
        <w:rPr>
          <w:rtl/>
        </w:rPr>
        <w:t>في</w:t>
      </w:r>
      <w:r w:rsidR="00886C21" w:rsidRPr="00886C21">
        <w:rPr>
          <w:lang w:val="en-US"/>
        </w:rPr>
        <w:t xml:space="preserve"> </w:t>
      </w:r>
      <w:r w:rsidR="00886C21" w:rsidRPr="00886C21">
        <w:rPr>
          <w:rtl/>
        </w:rPr>
        <w:t>الحكومة</w:t>
      </w:r>
      <w:r w:rsidR="00886C21" w:rsidRPr="00886C21">
        <w:rPr>
          <w:lang w:val="en-US"/>
        </w:rPr>
        <w:t xml:space="preserve"> </w:t>
      </w:r>
      <w:r w:rsidR="00886C21" w:rsidRPr="00886C21">
        <w:rPr>
          <w:rtl/>
        </w:rPr>
        <w:t>الأسترالية،</w:t>
      </w:r>
      <w:r w:rsidR="00886C21" w:rsidRPr="00886C21">
        <w:rPr>
          <w:lang w:val="en-US"/>
        </w:rPr>
        <w:t xml:space="preserve"> </w:t>
      </w:r>
      <w:r w:rsidR="00886C21" w:rsidRPr="00886C21">
        <w:rPr>
          <w:rtl/>
        </w:rPr>
        <w:t>تشرين</w:t>
      </w:r>
      <w:r w:rsidR="00886C21" w:rsidRPr="00886C21">
        <w:rPr>
          <w:lang w:val="en-US"/>
        </w:rPr>
        <w:t xml:space="preserve"> </w:t>
      </w:r>
      <w:r w:rsidR="00886C21" w:rsidRPr="00886C21">
        <w:rPr>
          <w:rtl/>
        </w:rPr>
        <w:t>الثاني</w:t>
      </w:r>
      <w:r w:rsidR="00886C21" w:rsidRPr="00886C21">
        <w:rPr>
          <w:lang w:val="en-US"/>
        </w:rPr>
        <w:t>/</w:t>
      </w:r>
      <w:r w:rsidR="00886C21" w:rsidRPr="00886C21">
        <w:rPr>
          <w:rtl/>
        </w:rPr>
        <w:t>نوفمبر</w:t>
      </w:r>
      <w:r w:rsidR="00886C21" w:rsidRPr="00886C21">
        <w:rPr>
          <w:b/>
          <w:bCs/>
          <w:i/>
          <w:iCs/>
          <w:lang w:val="en-US"/>
        </w:rPr>
        <w:t xml:space="preserve"> </w:t>
      </w:r>
      <w:r w:rsidR="00886C21" w:rsidRPr="00886C21">
        <w:rPr>
          <w:lang w:val="en-US"/>
        </w:rPr>
        <w:t>2015</w:t>
      </w:r>
    </w:p>
    <w:p w14:paraId="55DAA274" w14:textId="43021620" w:rsidR="004712C5" w:rsidRPr="00886C21" w:rsidRDefault="004712C5" w:rsidP="004712C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6B822B1"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5E4B77">
      <w:rPr>
        <w:sz w:val="20"/>
        <w:szCs w:val="2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91321"/>
    <w:rsid w:val="000D475F"/>
    <w:rsid w:val="001602F9"/>
    <w:rsid w:val="001B52B3"/>
    <w:rsid w:val="00271037"/>
    <w:rsid w:val="00290270"/>
    <w:rsid w:val="003124AF"/>
    <w:rsid w:val="00380378"/>
    <w:rsid w:val="003C5521"/>
    <w:rsid w:val="003F35F9"/>
    <w:rsid w:val="004712C5"/>
    <w:rsid w:val="0047423A"/>
    <w:rsid w:val="004758B5"/>
    <w:rsid w:val="004C388E"/>
    <w:rsid w:val="00500FBF"/>
    <w:rsid w:val="005752F8"/>
    <w:rsid w:val="005A4FF4"/>
    <w:rsid w:val="005D58B0"/>
    <w:rsid w:val="005E4B77"/>
    <w:rsid w:val="006B42DD"/>
    <w:rsid w:val="006C7C33"/>
    <w:rsid w:val="006E6937"/>
    <w:rsid w:val="006F7669"/>
    <w:rsid w:val="00700605"/>
    <w:rsid w:val="00705EA2"/>
    <w:rsid w:val="007934A9"/>
    <w:rsid w:val="00823603"/>
    <w:rsid w:val="00833F2A"/>
    <w:rsid w:val="0086409F"/>
    <w:rsid w:val="00886C21"/>
    <w:rsid w:val="00896F0E"/>
    <w:rsid w:val="008A652A"/>
    <w:rsid w:val="008A7566"/>
    <w:rsid w:val="008D28AA"/>
    <w:rsid w:val="009A5826"/>
    <w:rsid w:val="00A046E1"/>
    <w:rsid w:val="00A17C1F"/>
    <w:rsid w:val="00A57151"/>
    <w:rsid w:val="00A92C8B"/>
    <w:rsid w:val="00B07210"/>
    <w:rsid w:val="00B3694D"/>
    <w:rsid w:val="00B955AA"/>
    <w:rsid w:val="00BA2A0B"/>
    <w:rsid w:val="00BC3B59"/>
    <w:rsid w:val="00BC642F"/>
    <w:rsid w:val="00BF6A39"/>
    <w:rsid w:val="00C4548E"/>
    <w:rsid w:val="00C46EB8"/>
    <w:rsid w:val="00CD1E02"/>
    <w:rsid w:val="00DD0E98"/>
    <w:rsid w:val="00DF5D56"/>
    <w:rsid w:val="00E20A35"/>
    <w:rsid w:val="00E23831"/>
    <w:rsid w:val="00E26468"/>
    <w:rsid w:val="00E7619F"/>
    <w:rsid w:val="00ED6DE3"/>
    <w:rsid w:val="00F063A9"/>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report" TargetMode="External"/><Relationship Id="rId13" Type="http://schemas.openxmlformats.org/officeDocument/2006/relationships/hyperlink" Target="https://www.respect.gov.au/translated-resourc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ayitoutloud.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fety.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udentwellbeinghub.edu.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heline.org.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89259325-5263-4124-B855-48746220EDAD}"/>
</file>

<file path=customXml/itemProps3.xml><?xml version="1.0" encoding="utf-8"?>
<ds:datastoreItem xmlns:ds="http://schemas.openxmlformats.org/officeDocument/2006/customXml" ds:itemID="{33F83203-DA1E-4685-925E-22BBC1E6A2B5}"/>
</file>

<file path=customXml/itemProps4.xml><?xml version="1.0" encoding="utf-8"?>
<ds:datastoreItem xmlns:ds="http://schemas.openxmlformats.org/officeDocument/2006/customXml" ds:itemID="{40F8866E-F7BF-45ED-9BA7-6891129898B1}"/>
</file>

<file path=docProps/app.xml><?xml version="1.0" encoding="utf-8"?>
<Properties xmlns="http://schemas.openxmlformats.org/officeDocument/2006/extended-properties" xmlns:vt="http://schemas.openxmlformats.org/officeDocument/2006/docPropsVTypes">
  <Template>Normal.dotm</Template>
  <TotalTime>24</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10</cp:revision>
  <cp:lastPrinted>2024-06-06T20:48:00Z</cp:lastPrinted>
  <dcterms:created xsi:type="dcterms:W3CDTF">2024-06-06T20:15:00Z</dcterms:created>
  <dcterms:modified xsi:type="dcterms:W3CDTF">2024-06-07T03:10:00Z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